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merchandising business buys products from other businesses to sell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accounting is to provide many different users with financial information to make economic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information users need reports about the economic activities and condition of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information is used by external and internal users equally.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Senior executives cannot be criminally prosecuted for the wrongdoings they commit on behalf of the companies where they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provides information to all users, while the main focus for managerial accounting is to provide information to the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 ethical conduct implies that you only consider what's in your best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 major fraudulent acts committed by senior executives started as what they considered to be small ethical lapses that grew out of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is an organization in which basic resources or inputs, such as materials and labor, are assembled and processed to provide outputs in the form of goods or services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Two factors that typically lead to ethical violations are relevance and timeliness of accounting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reports are relevant only to users within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established standards for corporate responsibility and disclosure.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objective for all business is to maximize unrealized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role of accounting is to determine the amount of taxes a business will be required to pay to taxing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difference between manufacturing and merchandising companies is the completion level of the products they purchase for resale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external user of accounting information is the federal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are owned by one owner and provide only services to their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90% of the businesses in the United States are organized as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(FASB) is the authoritative body that has primary responsibility for developing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concept is the basis for entering the purchase price into the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 of measurement concept requires that economic data be recorded in dollars.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building is appraised for $85,000, it is offered for sale at $90,000, and the buyer pays $80,000 cash for it, the buyer would record the building at $85,000.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statements of a proprietorship should include the owner's personal assets and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No significant differences exist between the accounting standards issued by the FASB and the IASB.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principles regulate how and what financial information is reported by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IASB maintains an electronic database, called the Accounting Standards Codification, which contains all of the accounting standards that make up GAAP.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equation can be expressed as Assets – Liabilities = Owner's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rights or claims to the assets of a business may be subdivided into rights of creditors and rights of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owner’s rights to the assets rank ahead of the creditors' rights to the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liabilities owed by a business total $300,000 and owner's equity is equal to $300,000, then the assets also total $300,000.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decreased by $30,000 during a specific period and owner's equity decreased by $35,000 during the same period, the period's change in total liabilities was a $65,000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increased by $190,000 during a specific period and liabilities decreased by $10,000 during the same period, the period's change in total owner's equity was a $200,000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If net income for a proprietorship was $50,000, the owner withdrew $20,000 in cash, and the owner invested $10,000 in cash, the capital of the owner increased by $40,000.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 receivable is typically classified as a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 receivable is a claim against a customer resulting from a sale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Paying an account payable increases liabilities and decreases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Receiving payments on an account receivable increases both equity and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Cash withdrawals by owners decrease assets and increase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supplies on account increases liabilities and decreases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Receiving a bill or otherwise being notified that an amount is owed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recorded until the amount is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is earned only when money is received.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that are used up during the process of earning revenue are called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excess of revenue over the expenses incurred in earning the revenue is called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four primary financial statements of a proprietorship: the income statement, the statement of owner's equity, the balance sheet, and the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income statement is a summary of the revenues and expenses of a business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owner's equity reports the changes in the owner's equity for a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consists of three sections: Cash Flows from (Used for) Operating Activities, Cash Flows from (Used for) Income Activities, and Cash Flows from (Used for) Equity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sheet represents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Net income and net profit do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 the same 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ratio of liabilities to owner’s equity, the better able a company is to withstand poor business conditions and to pay its obligations to creditors.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is the difference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incoming cash and outgoing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purchased with cash contributed by the owner and the cash spent to operate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amounts received from customers for goods or services and the amounts paid for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inputs used to provide the goods 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Two common areas of accounting that respectively provide information to internal and external users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accounting and 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and 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and environmental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and tax accounting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records economic data but does not communicate the data to users according to any specific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information system that provides reports to users regarding economic activities and condition of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of no use by individuals outside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only for filling out tax returns and for financial statements for various type of governmental reporting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accountant typically practices as an individual or as a member of a public accounting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Payroll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Internal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Management Accountant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reports are 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manufacturing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Airlines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a service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Dell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 Stores,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 Inc.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of companies includes examples of merchandising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Delta Air Lines, Marriott, Gap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Gap Inc., Amazon, Nike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GameStop, Sony, Dell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GameStop, Best Buy, Gap Inc.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is considered to be internal users of accounting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and vendors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entities and banks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are examples of external users of accounting information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description of accounting’s role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provides stockholders with information regarding the market value of the company’s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provides information to managers to operate the business and to other users to make decisions regarding the economic condition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helps in decreasing the credit risk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is not responsible for providing any form of information to users.  That is the role of the Information Systems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accountants would be responsible for providing information regarding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reports to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reports to owners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expansion of a product line report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reports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certification for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role of accounting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reports to users about the economic activities and conditions of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personally guarantee loans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to external users to determine the economic performance and condition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assess the various informational needs of users and design an accounting system to meet those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guideline for behaving ethically?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00"/>
              <w:gridCol w:w="750"/>
              <w:gridCol w:w="7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consequences of a decision and its effect on others.</w:t>
                  </w:r>
                </w:p>
              </w:tc>
            </w:tr>
            <w:tr>
              <w:tblPrEx>
                <w:jc w:val="left"/>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your obligations and responsibilities to those affected by the decision.</w:t>
                  </w:r>
                </w:p>
              </w:tc>
            </w:tr>
            <w:tr>
              <w:tblPrEx>
                <w:jc w:val="left"/>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your decision based on personal standards of honesty and fairness.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II, and III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normally operate as a service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 groomer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lawn care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styling salon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in the United States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entity that is organized according to state or federal statutes and in which ownership is divided into shares of stock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 unit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regarding a limited liability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up 10% of business organizations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combines the attributes of a partnership and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tax and liability advantages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On May 20, White Repair Service extended an offer of $108,000 for land that had been priced for sale at $140,000. On May 30, White Repair Service accepted the seller’s counteroffer of $115,000. On June 20, the land was assessed at a value of $95,000 for property tax purposes. On July 4, White Repair Service was offered $150,000 for the land by a national retail chain. At what value should the land be recorded in White Repair Service’s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obtain large amounts of resources by issuing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organized as a separate legal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is divided into shares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experience an ease in obtaining large amounts of resources by issuing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corporation’s resources are limited to its individual owners’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initials GAAP stand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accounting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United States, the dominant body in the primary development of accounting principles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Institute of Certified Public Accountants (AICPA)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Accounting Association (AAA)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Standards Board (FASB)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Institute of Management Accountants (IMA)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entity concept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is part of the business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entity is organized according to state or 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entity is organized according to the rules set by the 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entity is an individual economic unit for which data are recorded, analyzed, and reported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For accounting purposes, the business entity should be considered separate from its owners if the entity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objectivity concept requires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transactions be consistent with the objectives of the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be fair and unbiased in its deliberations over new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principles meet the objectives of the Securities and Exchange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amounts recorded in the financial statements be based on independently verifiable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 owns and operates Crystal Cleaning Company. Recently, Meyer withdrew $10,000 from Crystal Cleaning, and she contributed $6,000, in her name, to the American Red Cross. The contribution of the $6,000 should be recorded on the accounting records of which of the following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Crystal Cleaning and the American Red Cross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and the American Red Cross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and Crystal Cleaning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Crystal Cleaning, and the American Red Cross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Equipment with an estimated market value of $30,000 is offered for sale at $45,000. The equipment is acquired for $15,000 in cash and a note payable of $20,000 due in 30 days. The amount used in the buyer's accounting records to record this acquisition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authoritative body in the United States that has the primary responsibility for developing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AICPA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concepts relates to separating the reporting of business and personal economic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 of measure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entity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objectivity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Donner Company is selling a piece of land adjacent to its business premises. An appraisal reported the market value of the land to be $220,000.  Focus Company initially offered to buy the land for $177,000. The companies settled on a purchase price of $212,000. On the same day, another piece of land on the same block sold for $232,000. Under the cost concept, at what amount should the land be recorded in the accounting records of Focus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countries outside the United States use financial accounting standards issued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 of measure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only used in the financial statements of manufacturing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important when applying the cost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that different units be used for assets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that economic data be reported in yen in Japan or dollars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of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accountants follow generally accepted accounting principles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GAAP allows accounting information users to compare one company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accounting principle can be adopted with stockholders' approval.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(FASB) has primary responsibility for developing accounting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concept requires a company to report its economic activities on a regular basis for a specific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accounting period adopted by a company is called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calendar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business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calendar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business year for most retail businesses 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January 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August 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organized as a separate legal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is divided into shares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experience an ease in obtaining large amounts of resources by issuing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corporation’s resources are limited to its individual owners’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On May 7, Carpet Barn Company offered to pay $83,000 for land that had a selling price of $105,000. On May 15, Carpet Barn accepted a counteroffer of $95,000. On June 5, the land was assessed at a value of $115,000 for property tax purposes. On December 10, Carpet Barn Company was offered $135,000 for the land by another company. At what value should the land be recorded in Carpet Barn Company’s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Donner Company is selling a piece of land adjacent to its business. An appraisal reported the market value of the land to be $120,000. Focus Company initially offered to buy the land for $107,000. The companies settled on a purchase price of $115,000. On the same day, another piece of land on the same block sold for $122,000. Under the cost concept, what amount will be used to record this transaction in Focus Company’s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lower than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to liabilities less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expenses because they are acquired with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financed by the owner and/or creditors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Debts owed by a business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equation may be expressed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Equities −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Revenues −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Owner's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a company are $128,000 and $84,000, respectively. Owner’s equity should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liabilities decreased by $46,000 during a period of time and owner's equity increased by $60,000 during the same period, the amount and direction (increase or decrease) of the period's change in total assets would be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 sales offer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goods for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 cash for services to be rendered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for supplies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paid $7,000 to a creditor in payment of an amount owed. The effect of the transaction on the accounting equation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decrease another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an asset, decrease a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increase a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increase owner's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Earning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assets, increases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assets, decreases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one asset, decreases another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assets, increases 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value charged to customers for the performance of services sold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Revenues are reported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contract is 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is received from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is begun on the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is completed on the job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Expenses are recorded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is paid for services rendered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bill is received in advance of services rendered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are used in the process of earning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are purchased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purchased on account for future use in the business, such as supplies,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 created by a business when it makes a sale on account is termed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debt created by a business when it makes a purchase on account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 payable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decreased by $88,000 during a period of time and owner's equity increased by $71,000 during the same period, then the amount and direction (increase or decrease) of the period's change in total liabilities would be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$159,000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Owner's withdrawals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owner's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paying a liability in cash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liabilities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decrease; owner's equity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receiving a bill to be paid next month for services received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owner's equity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increase; owner's equity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increase; owner's equity decreases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purchase of equipment by signing a note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assets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owner's equity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Land originally purchased for $30,000 is sold for $62,000 in cash. What is the effect of the sale on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$62,000; owner's equity increases by $62,000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$32,000; owner's equity increases by $32,000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$62,000; liabilities decrease by $30,000; owner's equity increases by $32,000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$30,000; no change in liabilities; owner's equity increases by $62,000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accounts is a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Abbie Marson is the sole owner and operator of Great Plains Company. As of the end of its accounting period, December 31, Year 1, Great Plains Company has assets of $940,000 and liabilities of $300,000. During Year 2, Marson invested an additional $73,000 and withdrew $33,000 from the business. What is the amount of net income during Year 2, assuming that as of December 31, Year 2, assets were $995,000 and liabilities were $270,000?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asset accounts is increased when a receivable is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Transactions affecting owner's equity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investments and payment of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investments, owner's withdrawals, earning of revenues, and incurrence of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investments, earning of revenues, incurrence of expenses, and collection of 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withdrawals, earning of revenues, incurrence of expenses, and purchase of supplies on account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Anderson is starting a computer programming business and has deposited an initial investment of $15,000 into the business cash account.  Identify how the accounting equation will be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owner’s equity (Michael Anderson,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(Accounts Receivable) and decrease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assets (Accounts Receivable)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Gomez Service Company paid its first installment on a note payable of $2,000. How will this transaction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liabilities (Notes Payable) and decrease in assets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owner’s equity (Note Payable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assets (Notes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liabilities (Notes Payable)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Ramon Ramos has withdrawn $750 from Ramos Repair Company’s cash account to deposit in his personal account. How does this transaction affect Ramos Repair Company’s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(Accounts Receivable) and decrease in assets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owner’s equity (Owner’s Withdrawal)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decrease in owner’s equity (Owner’s Withdrawal)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deposits $15,000 in a bank account in the name of Erin’s Lawn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provided services to customers earning fees of $600.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purchased hedge trimmers for her lawn service agreeing to pay the supplier next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pays her monthly personal credit card bill.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inventory on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advertising for upcoming sale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employees a raise beginning next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submit estimate for construction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statement that presents a summary of the revenues and expenses of a business for a specific period of time, such as a month or year,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financial statements reports information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Four financial statements are usually prepared for a business. The statement of cash flows is usually prepared last. The statement of owner's equity (OE), the balance sheet (B), and the income statement (I) are prepared in a certain order to obtain information needed for the next statement. In what order are these three statements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I,OE,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 OE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 I,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B,OE, 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are reported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Cash investments made by the owner to the business are reported on the statement of cash flows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supplemental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year-end balance of the owner's capital account appears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statement of owner's equity and the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statement of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statement of owner's equity and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statement of owner's equity and the 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statement user would determine if a company was profitable or not during a specific period of time by reviewing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owner wanted to know how money flowed into and out of the company, which financial statement would the owner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section of the balance sheet normally presents assets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alphabetical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of largest to smallest dollar amounts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in which they will be converted into cash or used in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of smallest to largest dollar amounts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general-purpose financial statements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budget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statements regarding the ratio of liabilities to owner’s equity are true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ratio of 1 indicates that liabilities equal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can use this ratio but substitute total stockholders’ equity for total owner’s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this ratio, the better able a business is to withstand poor business conditions and pay 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lower this ratio, the better able a business is to withstand poor business conditions and pay creditors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ind w:left="18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Total owner’s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Compute the ratio of liabilities to owner’s equity for each year.  Round to two decimal 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and 1.07, respectively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and 1.50, respectively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and 1.19, respectively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and 1.35, respectively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businesses with the type of business that best describes it.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Service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Manufacturing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Merchandising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A hospital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dressmaking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supermarket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Times New Roman" w:eastAsia="Times New Roman" w:hAnsi="Times New Roman" w:cs="Times New Roman"/>
                <w:b w:val="0"/>
                <w:bCs w:val="0"/>
                <w:i w:val="0"/>
                <w:iCs w:val="0"/>
                <w:smallCaps w:val="0"/>
                <w:color w:val="000000"/>
                <w:sz w:val="22"/>
                <w:szCs w:val="22"/>
                <w:bdr w:val="nil"/>
                <w:rtl w:val="0"/>
              </w:rPr>
              <w:t>modular homebuilder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club and spa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tax preparation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A law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Times New Roman" w:eastAsia="Times New Roman" w:hAnsi="Times New Roman" w:cs="Times New Roman"/>
                <w:b w:val="0"/>
                <w:bCs w:val="0"/>
                <w:i w:val="0"/>
                <w:iCs w:val="0"/>
                <w:smallCaps w:val="0"/>
                <w:color w:val="000000"/>
                <w:sz w:val="22"/>
                <w:szCs w:val="22"/>
                <w:bdr w:val="nil"/>
                <w:rtl w:val="0"/>
              </w:rPr>
              <w:t>men’s clothing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book publisher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An </w:t>
            </w:r>
            <w:r>
              <w:rPr>
                <w:rStyle w:val="DefaultParagraphFont"/>
                <w:rFonts w:ascii="Times New Roman" w:eastAsia="Times New Roman" w:hAnsi="Times New Roman" w:cs="Times New Roman"/>
                <w:b w:val="0"/>
                <w:bCs w:val="0"/>
                <w:i w:val="0"/>
                <w:iCs w:val="0"/>
                <w:smallCaps w:val="0"/>
                <w:color w:val="000000"/>
                <w:sz w:val="22"/>
                <w:szCs w:val="22"/>
                <w:bdr w:val="nil"/>
                <w:rtl w:val="0"/>
              </w:rPr>
              <w:t>automobile dealer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companies with the type of business that best describes it. Each letter may be used more than once</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Merchandising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business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Dillard's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Time Warner Cable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Redbox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Airlines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Sony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Best Buy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Banana Republic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H&amp;R Block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users of accounting information to the type of user: internal or external.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user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user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Payroll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secretary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 vendors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Administration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 provider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characteristics with the form of business entity that it best describes.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company (LLC)</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Comprises 70% of business entities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Generates 90% of business 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Owned by two or more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Organized as a separate legal taxable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Easy and cheap to organize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Often used as an alternative to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large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Has the ability to obtain large amounts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Offers tax and legal liability advantages for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accounts with the account type that best describes it. Each letter may be used more than once</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Joan Smith,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Joan Smith, Drawing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transaction with its effect on the accounting equation.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assets, increase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liabilities, decrease owner’s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assets, increase owner’s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assets, decrease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assets, decrease owner’s equity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services provided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Paid the utility bill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of land by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Paid part of an amount owed to a creditor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Paid cash for the purchase of a one-year insurance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payment from a customer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Cash withdrawal by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Provided a service to a customer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Purchased supplies on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Paid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Cash investment by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Borrowed money from a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Purchased equipment for cash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providing services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Used up supplies that were already on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items to its effect on owner’s equity.</w:t>
            </w:r>
            <w:r>
              <w:rPr>
                <w:rStyle w:val="DefaultParagraphFont"/>
                <w:rFonts w:ascii="Times New Roman" w:eastAsia="Times New Roman" w:hAnsi="Times New Roman" w:cs="Times New Roman"/>
                <w:b w:val="0"/>
                <w:bCs w:val="0"/>
                <w:i/>
                <w:iCs/>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 Each letter may be used more than once</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owner’s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owner’s equity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Lawn care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investment in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characteristics with the financial statement that it best describes.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Reports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statement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Has three sections: operating, investing, and financing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Reports only revenues and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statement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A formal presentation of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connecting link between the income statement and balance sheet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items to the financial statement(s) where it can be found. Each letter may be used more than once.</w:t>
            </w:r>
            <w:r>
              <w:rPr>
                <w:rStyle w:val="DefaultParagraphFont"/>
                <w:rFonts w:ascii="Times New Roman" w:eastAsia="Times New Roman" w:hAnsi="Times New Roman" w:cs="Times New Roman"/>
                <w:b w:val="0"/>
                <w:bCs w:val="0"/>
                <w:i/>
                <w:iCs/>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activities to the section in which it would be reported on the statement of cash flows.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Operating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Investing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Financing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appear on the statement of cash flows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to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to owner for personal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owner as additional investment in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sale of a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Borrowed cash from a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internal and external users of accounting information. What areas of accounting provide them with information? Give an example of the type of report each type of user might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users of accounting information include managers and employees. The area of accounting that provides internal users with information is called managerial accounting or management accounting. An example of a report that might be used internally is a customer profitability report.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users of accounting information include customers, creditors, banks, and government entities. These users are not directly involved in managing or operating the business. The area of accounting that provides external users with information is called financial accounting. General-purpose financial statements are one type of financial accounting report that is distributed to external users.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like Enron, WorldCom, and Tyco International, Ltd. have been caught in the midst of ethical lapses that led to fines, firings, and criminal and/or civil prosecution. List and briefly describe three factors that are responsible for what went wrong in these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factors are: (1) individual character, (2) firm culture, and (3) lack of laws and enforcement. Honesty, integrity, and fairness in the face of pressure to hide the truth are important characteristics of an ethical businessperson. The behavior and attitude of senior management set the firm’s culture. In firms like Enron, senior managers created a culture of greed and indifference to the truth. That culture flowed down to lower-level managers, who took shortcuts and lied to cover financial frauds. The lack of laws and enforcement has been blamed as a contributing factor to financial reporting abuses. As a result, new laws such as the Sarbanes-Oxley Act (SOX) established a new oversight body for the accounting profession, known as the Public Company Accounting Oversight Board (PCAOB), and established standards to enhance corporate accountability, financial disclosures, and independence.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five steps in the process by which accounting provides information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Identify users.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Assess users’ information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Design the accounting information system to meet users’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Record economic data about business activities and events.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Prepare accounting reports for users.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major difference between the objective of financial accounting and the objective of managerial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financial accounting is to provide information for the decision-making needs of external users. The objective of managerial accounting is to provide information for internal users.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the major disadvantage of disregarding the cost concept and constantly revaluing assets based on appraisals and opinions.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reports would become unstable and unreliable.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meaning of the business entity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entity concept limits the economic data in an accounting system to data related directly to the activities of the business. In other words, the business is viewed as an entity separate from its owners, creditors, or other businesses.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Darnell Company purchased $88,000 of computer equipment from Joseph Company. Darnell Company paid for the equipment using cash that had been obtained from the initial investment by Donnie Darnell.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entity or entities (Darnell Company, Joseph Company, and Donnie Darnell) should record the transaction involving the computer equipment on their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Darnell Company and Joseph Company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Bob Johnson is the sole owner of Johnson’s Carpet Cleaning Service. Bob purchased a personal automobile for $10,000 cash plus he took out a loan for $20,000 in his name. Describe how this transaction is related to the business entity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the business entity concept, economic data are limited to the direct activities of the business. The business is viewed as separate from its owner. Therefore, when Bob buys a personal automobile, it is not listed on the books of Johnson’s Carpet Cleaning Service, unless Bob invests it in the business. In this case, the loan is a personal debt and not a liability of the company, and the cash is from Bob’s personal account and not the company’s account.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characteristics of a limited liability company (LLC).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combines the attributes of a partnership and a corporation. It is often used as an alternative to a partnership because it has tax and legal liability advantages for owners.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meaning 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objectivity concept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unit of measure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objectivity concept requires that the amounts recorded in the accounting records </w:t>
                  </w:r>
                  <w:r>
                    <w:rPr>
                      <w:rStyle w:val="DefaultParagraphFont"/>
                      <w:rFonts w:ascii="Times New Roman" w:eastAsia="Times New Roman" w:hAnsi="Times New Roman" w:cs="Times New Roman"/>
                      <w:b w:val="0"/>
                      <w:bCs w:val="0"/>
                      <w:i w:val="0"/>
                      <w:iCs w:val="0"/>
                      <w:smallCaps w:val="0"/>
                      <w:color w:val="000000"/>
                      <w:sz w:val="22"/>
                      <w:szCs w:val="22"/>
                      <w:bdr w:val="nil"/>
                      <w:rtl w:val="0"/>
                    </w:rPr>
                    <w:t>be based on objective evidence. In exchanges between a buyer and a seller, both try to get the best price. Only the final agreed-upon amount is objective enough to be recorded in the accounting records.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unit of measure concept requires that economic data be recorded in dollars. Money is a common unit of measurement for entering financial data and preparing reports.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Dave Ryan is the owner and operator of Ryan's Arcade. At the end of its accounting period, December 31, Ryan’s Arcade has assets of $450,000 and liabilities of $125,000. Using the accounting equation, determine the following amounts: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10"/>
              <w:gridCol w:w="7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 as of December 31 of the current year</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 as of December 31 at the end of the next year, assuming that assets increased by $65,000 and liabilities increased by $35,000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$325,000 ($450,000 − $125,000</w:t>
                  </w:r>
                  <w:r>
                    <w:rPr>
                      <w:rStyle w:val="DefaultParagraphFont"/>
                      <w:rFonts w:ascii="Times New Roman" w:eastAsia="Times New Roman" w:hAnsi="Times New Roman" w:cs="Times New Roman"/>
                      <w:b/>
                      <w:bCs/>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val="0"/>
                      <w:bCs w:val="0"/>
                      <w:i w:val="0"/>
                      <w:iCs w:val="0"/>
                      <w:smallCaps w:val="0"/>
                      <w:color w:val="000000"/>
                      <w:sz w:val="22"/>
                      <w:szCs w:val="22"/>
                      <w:bdr w:val="nil"/>
                      <w:rtl w:val="0"/>
                    </w:rPr>
                    <w:t>$355,000 [($450,000 + $65,000) − ($125,000 + $35,000)]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Krammer Company has liabilities equal to one-fourth of the total assets. Krammer’s owner’s equity is $45,000. Using the accounting equation, what is the amount of liabilities for Krammer?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Owner’s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4x = x + $45,000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3x = $45,000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 = $15,000 in liabilities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missing amount for each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00"/>
              <w:gridCol w:w="2520"/>
              <w:gridCol w:w="2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Assets</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Liabilities</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Owner's Equity</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(a)</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$38,000</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22,000</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53,000</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32,000</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33"/>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97"/>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$83,000 ($38,000 + $45,000)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$8,000 ($30,000 – $22,000)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$21,000 ($53,000 – $32,000)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missing amount designated with an “X” for each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65"/>
              <w:gridCol w:w="2865"/>
              <w:gridCol w:w="2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$78,500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$37,600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X</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53,280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$145,000</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49,500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34,000</w:t>
                  </w:r>
                </w:p>
              </w:tc>
            </w:tr>
          </w:tbl>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$40,900 ($78,500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$37,600)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$198,280 ($53,280 + $145,000)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$15,500 ($49,500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$34,000)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accounting equation to answer each of the following independent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At the beginning of the year, Norton Company's assets were $75,000 and its owner’s equity was $38,000. During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year, assets increased by $18,000 and liabilities increased by $4,000. What was the owner’s equity at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end of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At the beginning of the year, Turpin Industries had liabilities of $44,000 and owner’s equity of $66,000. If assets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by $10,000 and liabilities decreased by $5,000, what was the owner’s equity at the end of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$75,000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$38,000 = $37,000 beginning of year liabilities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($75,000 + $18,000)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($37,000 + $4,000) = $52,000 end-of-year owner’s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$44,000 + $66,000 = $110,000 beginning of year assets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($110,000 + $10,000)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($44,000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$5,000) = $81,000 end-of-year owner’s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accountant for Scott Industries prepared the following list of accounting equation element balances from the company’s records for the year ended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28"/>
              <w:gridCol w:w="2854"/>
              <w:gridCol w:w="1138"/>
              <w:gridCol w:w="328"/>
              <w:gridCol w:w="2674"/>
              <w:gridCol w:w="1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Scott, capital</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revenue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and wages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rent</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assets at the end of the current year for Scott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 Cash + $14,000 Accounts Receivable + $64,000 Equipment + $2,000 Prepaid Rent = $110,000)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liabilities at the end of the current year for Scott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21"/>
              <w:gridCol w:w="7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 Accounts Payable + $5,000 Income Taxes Payable + $20,000 Notes Payable = $37,000)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information for Scott Industries, is it profitable?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Scott Industries is profitable.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 Fees Earned + $3,000 Interest Revenue) − ($40,000 Salaries and Wages Expense + $44,000 Selling Expenses + $18,000 Income Tax Expense + $20,000 Rent Expense) = $46,000 Net Income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Scott Industries had net income for the period of $46,000. Since revenues exceeded expenses for the period, the company would be considered profitable.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On July 1 of the current year, the assets and liabilities of John Wong, DVM, are as follows: Cash, $27,000; Accounts Receivable, $12,300; Supplies, $3,100; Land, $35,000; Accounts Payable, $13,900. What is the amount of owner's equity (John Wong’s capital) as of July 1 of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($27,000 Cash + $12,300 Accounts Receivable + $3,100 Supplies + $35,000 Land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$13,900 Accounts Payable = $63,500)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Ting Hsu is the owner of Hsu’s Financial Services. At the end of its accounting period, December 31, of Year 1, Hsu’s has assets of $575,000 and owner’s equity of $335,000. Using the accounting equation and considering each case independently, determine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Hsu’s liabilities as of December 31 of Year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Hsu’s liabilities as of December 31 of Year 2, assuming that assets increased by $56,000 and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 decreased by $32,000.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Net income or net loss during Year 2, assuming that as of December 31, Year 2, assets were $592,000,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 were $450,000, and there were no additional investments or withdrawals.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$575,000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$335,000 = $240,000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($575,000 + $56,000)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$32,000) = $328,000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$592,000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$450,000 = $142,000 owner's equity (Year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$335,000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$142,000 = $193,000 net loss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 Blair is the owner and operator of Martin Consultants. At December 31 of the current year, Martin Consultants has assets of $430,000 and liabilities of $205,000. Using the accounting equation and considering each case independently, determine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Martin Blair, capital, as of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Martin Blair, capital, as of December 31 of the next year, assuming that assets increased by $12,000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and liabilities increased by $15,000.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Martin Blair, capital, as of December 31 of the next year, assuming that assets decreased by $8,000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and liabilities increased by $14,000.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$430,000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$205,000 = $225,000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($430,000 + $12,000)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 + $15,000) = $222,000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($430,000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 + $14,000) = $203,000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82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Daniels Company is owned and operated by Thomas Daniels. The following selected transactions were completed by Daniels Company during May: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80"/>
              <w:gridCol w:w="7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owner as additional investment, $55,000.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creditors on account, $7,000.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Billed customers for services on account, $2,565.</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customers on account, $8,450.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cash to owner for personal use, $2,500.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the utility bill, $160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9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the effect of each transaction on the accounting equation by:</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equation element type: (A) assets, (L) liabilities, (OE) owner’s equity, (R) revenue, and (E) expense</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accounting equation element</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transaction</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direction of change (increase or decrease) in the account affected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Note</w:t>
            </w:r>
            <w:r>
              <w:rPr>
                <w:rStyle w:val="DefaultParagraphFont"/>
                <w:rFonts w:ascii="Times New Roman" w:eastAsia="Times New Roman" w:hAnsi="Times New Roman" w:cs="Times New Roman"/>
                <w:b w:val="0"/>
                <w:bCs w:val="0"/>
                <w:i w:val="0"/>
                <w:iCs w:val="0"/>
                <w:smallCaps w:val="0"/>
                <w:color w:val="000000"/>
                <w:sz w:val="22"/>
                <w:szCs w:val="22"/>
                <w:bdr w:val="nil"/>
                <w:rtl w:val="0"/>
              </w:rPr>
              <w:t>:  Each transaction has two entries.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30"/>
              <w:gridCol w:w="1106"/>
              <w:gridCol w:w="1129"/>
              <w:gridCol w:w="970"/>
              <w:gridCol w:w="1054"/>
              <w:gridCol w:w="1106"/>
              <w:gridCol w:w="1106"/>
              <w:gridCol w:w="970"/>
              <w:gridCol w:w="1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25" w:type="dxa"/>
                  <w:gridSpan w:val="5"/>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Entry</w:t>
                  </w:r>
                </w:p>
              </w:tc>
              <w:tc>
                <w:tcPr>
                  <w:tcW w:w="442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Entry</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Accounting Equation Element Type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bCs/>
                      <w:i w:val="0"/>
                      <w:iCs w:val="0"/>
                      <w:smallCaps w:val="0"/>
                      <w:color w:val="000000"/>
                      <w:sz w:val="22"/>
                      <w:szCs w:val="22"/>
                      <w:bdr w:val="nil"/>
                      <w:rtl w:val="0"/>
                    </w:rPr>
                    <w:t>(a)</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Name of Accounting Equation Element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Amount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(c)</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(d)</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Accounting Equation Element </w:t>
                  </w:r>
                  <w:r>
                    <w:rPr>
                      <w:rStyle w:val="DefaultParagraphFont"/>
                      <w:rFonts w:ascii="Times New Roman" w:eastAsia="Times New Roman" w:hAnsi="Times New Roman" w:cs="Times New Roman"/>
                      <w:b/>
                      <w:bCs/>
                      <w:i w:val="0"/>
                      <w:iCs w:val="0"/>
                      <w:smallCaps w:val="0"/>
                      <w:color w:val="000000"/>
                      <w:sz w:val="22"/>
                      <w:szCs w:val="22"/>
                      <w:bdr w:val="nil"/>
                      <w:rtl w:val="0"/>
                    </w:rPr>
                    <w:t xml:space="preserve"> Type</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(a)</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Name of Accounting Equation Element</w:t>
                  </w:r>
                  <w:r>
                    <w:br/>
                  </w:r>
                  <w:r>
                    <w:rPr>
                      <w:rStyle w:val="DefaultParagraphFont"/>
                      <w:rFonts w:ascii="Times New Roman" w:eastAsia="Times New Roman" w:hAnsi="Times New Roman" w:cs="Times New Roman"/>
                      <w:b/>
                      <w:bCs/>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Amount</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(c)</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9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035" w:type="dxa"/>
                    <w:jc w:val="left"/>
                    <w:tblBorders>
                      <w:top w:val="nil"/>
                      <w:left w:val="nil"/>
                      <w:bottom w:val="nil"/>
                      <w:right w:val="nil"/>
                      <w:insideH w:val="nil"/>
                      <w:insideV w:val="nil"/>
                    </w:tblBorders>
                    <w:tblCellMar>
                      <w:top w:w="0" w:type="dxa"/>
                      <w:left w:w="0" w:type="dxa"/>
                      <w:bottom w:w="0" w:type="dxa"/>
                      <w:right w:w="0" w:type="dxa"/>
                    </w:tblCellMar>
                  </w:tblPr>
                  <w:tblGrid>
                    <w:gridCol w:w="140"/>
                    <w:gridCol w:w="1106"/>
                    <w:gridCol w:w="1106"/>
                    <w:gridCol w:w="800"/>
                    <w:gridCol w:w="873"/>
                    <w:gridCol w:w="1106"/>
                    <w:gridCol w:w="1106"/>
                    <w:gridCol w:w="800"/>
                    <w:gridCol w:w="873"/>
                  </w:tblGrid>
                  <w:tr>
                    <w:tblPrEx>
                      <w:tblW w:w="70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15" w:type="dxa"/>
                        <w:gridSpan w:val="5"/>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Entry</w:t>
                        </w:r>
                      </w:p>
                    </w:tc>
                    <w:tc>
                      <w:tcPr>
                        <w:tcW w:w="45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Entry</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Accounting Equation Element </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Type</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Name of Accounting Equation Element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Amount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(c)</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(d)</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Accounting Equation Element </w:t>
                        </w:r>
                        <w:r>
                          <w:rPr>
                            <w:rStyle w:val="DefaultParagraphFont"/>
                            <w:rFonts w:ascii="Times New Roman" w:eastAsia="Times New Roman" w:hAnsi="Times New Roman" w:cs="Times New Roman"/>
                            <w:b/>
                            <w:bCs/>
                            <w:i w:val="0"/>
                            <w:iCs w:val="0"/>
                            <w:smallCaps w:val="0"/>
                            <w:color w:val="000000"/>
                            <w:sz w:val="22"/>
                            <w:szCs w:val="22"/>
                            <w:bdr w:val="nil"/>
                            <w:rtl w:val="0"/>
                          </w:rPr>
                          <w:t xml:space="preserve"> Type</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Name of Accounting Equation Element</w:t>
                        </w:r>
                        <w:r>
                          <w:br/>
                        </w:r>
                        <w:r>
                          <w:rPr>
                            <w:rStyle w:val="DefaultParagraphFont"/>
                            <w:rFonts w:ascii="Times New Roman" w:eastAsia="Times New Roman" w:hAnsi="Times New Roman" w:cs="Times New Roman"/>
                            <w:b/>
                            <w:bCs/>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Amount</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(c)</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(d)</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OE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$2,565</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$2,565</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$8,450</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$8,450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OE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7035" w:type="dxa"/>
                      <w:jc w:val="left"/>
                      <w:tblCellMar>
                        <w:top w:w="0" w:type="dxa"/>
                        <w:left w:w="0" w:type="dxa"/>
                        <w:bottom w:w="0" w:type="dxa"/>
                        <w:right w:w="0" w:type="dxa"/>
                      </w:tblCellMar>
                    </w:tblPrEx>
                    <w:trPr>
                      <w:cantSplit w:val="0"/>
                      <w:jc w:val="left"/>
                    </w:trPr>
                    <w:tc>
                      <w:tcPr>
                        <w:tcW w:w="51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c>
                      <w:tcPr>
                        <w:tcW w:w="12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c>
                      <w:tcPr>
                        <w:tcW w:w="6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Collins Landscape Company purchased various landscaping supplies on account to be used for landscape designs for its customers. How will this business transaction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assets (Supplies) and increase liabilities (Accounts Payable)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Shiny Kar Company had the following transactions. For each transaction, show the effect on the accounting equation by putting the amount and direction (+, –, or NC for no change) in each box of the following table.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8625" w:type="dxa"/>
              <w:jc w:val="left"/>
              <w:tblBorders>
                <w:top w:val="nil"/>
                <w:left w:val="nil"/>
                <w:bottom w:val="nil"/>
                <w:right w:val="nil"/>
                <w:insideH w:val="nil"/>
                <w:insideV w:val="nil"/>
              </w:tblBorders>
              <w:tblCellMar>
                <w:top w:w="0" w:type="dxa"/>
                <w:left w:w="0" w:type="dxa"/>
                <w:bottom w:w="0" w:type="dxa"/>
                <w:right w:w="0" w:type="dxa"/>
              </w:tblCellMar>
            </w:tblPr>
            <w:tblGrid>
              <w:gridCol w:w="5793"/>
              <w:gridCol w:w="844"/>
              <w:gridCol w:w="1068"/>
              <w:gridCol w:w="920"/>
            </w:tblGrid>
            <w:tr>
              <w:tblPrEx>
                <w:tblW w:w="862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Shiny Kar withdrew $500 cash for food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Shiny Kar Company sold 2 cars for a total of $55,000 on account</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The cost of the cars sold in (b) above was $40,000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Shiny Kar received a $35,000 payment for a car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previously sold on account</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  Shiny Kar paid $450 for advertising</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625" w:type="dxa"/>
                <w:jc w:val="left"/>
                <w:tblCellMar>
                  <w:top w:w="0" w:type="dxa"/>
                  <w:left w:w="0" w:type="dxa"/>
                  <w:bottom w:w="0" w:type="dxa"/>
                  <w:right w:w="0" w:type="dxa"/>
                </w:tblCellMar>
              </w:tblPrEx>
              <w:trPr>
                <w:cantSplit w:val="0"/>
                <w:jc w:val="left"/>
              </w:trPr>
              <w:tc>
                <w:tcPr>
                  <w:tcW w:w="52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  Shiny Kar purchased $150 of cleaning supplies on account</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396"/>
                    <w:gridCol w:w="1841"/>
                    <w:gridCol w:w="1907"/>
                    <w:gridCol w:w="1841"/>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+$55,000</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+$55,000</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$450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$450</w:t>
                        </w:r>
                      </w:p>
                    </w:tc>
                  </w:tr>
                  <w:tr>
                    <w:tblPrEx>
                      <w:tblW w:w="5985" w:type="dxa"/>
                      <w:jc w:val="left"/>
                      <w:tblCellMar>
                        <w:top w:w="0" w:type="dxa"/>
                        <w:left w:w="0" w:type="dxa"/>
                        <w:bottom w:w="0" w:type="dxa"/>
                        <w:right w:w="0" w:type="dxa"/>
                      </w:tblCellMar>
                    </w:tblPrEx>
                    <w:trPr>
                      <w:cantSplit w:val="0"/>
                      <w:jc w:val="left"/>
                    </w:trPr>
                    <w:tc>
                      <w:tcPr>
                        <w:tcW w:w="60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36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+$150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+$150</w:t>
                        </w:r>
                      </w:p>
                    </w:tc>
                    <w:tc>
                      <w:tcPr>
                        <w:tcW w:w="213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NC</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Ramirez Company received its first electric bill in the amount of $60 which will be paid next month. How will this transaction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2"/>
              <w:gridCol w:w="7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liabilities (Accounts Payable) and decrease owner’s equity (Utilities Expense)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247. </w:t>
            </w:r>
            <w:r>
              <w:rPr>
                <w:rStyle w:val="DefaultParagraphFont"/>
                <w:rFonts w:ascii="Times New Roman" w:eastAsia="Times New Roman" w:hAnsi="Times New Roman" w:cs="Times New Roman"/>
                <w:b w:val="0"/>
                <w:bCs w:val="0"/>
                <w:i w:val="0"/>
                <w:iCs w:val="0"/>
                <w:smallCaps w:val="0"/>
                <w:color w:val="000000"/>
                <w:sz w:val="22"/>
                <w:szCs w:val="22"/>
                <w:bdr w:val="nil"/>
                <w:rtl w:val="0"/>
              </w:rPr>
              <w:t>Simpson Auto Body Repair purchased $20,000 of machinery. The company paid $8,000 in cash at the time of the purchase and signed a promissory note for the remainder to be paid in four monthly installments.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How will the purchase affect the accounting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How will the payment of the first monthly installment affect the accounting equation (ignore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Increase total assets by a net amount of $12,000 (increase Machinery,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$20,000 and </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Cash, $8,000) and increase liabilities by $12,000 (Notes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Payable, $12,000)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Decrease assets by $3,000 (decrease Cash,$3,000) and decrease liabilities by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$3,000 </w:t>
                  </w: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Payable,$3,000)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how the following transactions affect the accounting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purchase of supplies on account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purchase of supplies for cash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 withdrawal by the owner to pay personal expenses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Revenues received in cash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Sale made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Assets increase; liabilities increase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No effect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Assets decrease; owner's equity decreases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Assets increase; owner’s equity increases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Assets increase; owner’s equity increases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249. </w:t>
            </w:r>
            <w:r>
              <w:rPr>
                <w:rStyle w:val="DefaultParagraphFont"/>
                <w:rFonts w:ascii="Times New Roman" w:eastAsia="Times New Roman" w:hAnsi="Times New Roman" w:cs="Times New Roman"/>
                <w:b w:val="0"/>
                <w:bCs w:val="0"/>
                <w:i w:val="0"/>
                <w:iCs w:val="0"/>
                <w:smallCaps w:val="0"/>
                <w:color w:val="000000"/>
                <w:sz w:val="22"/>
                <w:szCs w:val="22"/>
                <w:bdr w:val="nil"/>
                <w:rtl w:val="0"/>
              </w:rPr>
              <w:t>(a) A vacant lot acquired for $83,000 cash is sold for $127,000 in cash. What is the effect of the sale on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total amount of the seller’s (1) assets, (2) liabilities, and (3) owner’s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Assume that the seller owes $52,000 for the land. After receiving the $127,000 cash in (a),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seller pays the $52,000 owed. What is the effect of the payment on the total amount of the seller’s (1) assets,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(2) liabilities, and (3) owner’s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 Total assets increased $44,000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No change in liabilities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 Owner’s equity increased $44,000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(1) Total assets decreased $52,000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Total liabilities decreased $52,000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 No change in owner’s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250. </w:t>
            </w:r>
            <w:r>
              <w:rPr>
                <w:rStyle w:val="DefaultParagraphFont"/>
                <w:rFonts w:ascii="Times New Roman" w:eastAsia="Times New Roman" w:hAnsi="Times New Roman" w:cs="Times New Roman"/>
                <w:b w:val="0"/>
                <w:bCs w:val="0"/>
                <w:i w:val="0"/>
                <w:iCs w:val="0"/>
                <w:smallCaps w:val="0"/>
                <w:color w:val="000000"/>
                <w:sz w:val="22"/>
                <w:szCs w:val="22"/>
                <w:bdr w:val="nil"/>
                <w:rtl w:val="0"/>
              </w:rPr>
              <w:t>Austin Land Company sold land for $85,000 in cash. The land was originally purchased for $65,000.  At the time of the sale, $40,000 was still owed to Regions Bank. After the sale, Austin Land Company paid off the loan. Explain the effect of the sale and the payoff of the loan on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13"/>
              <w:gridCol w:w="7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 decrease $20,000 (Cash increases by $45,000;  Land decreases by $65,000)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decrease $40,000 (Note payoff to Regions)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 increases $20,000 (Sales price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Cost of the land)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four transactions that affect owner’s equity.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are the two types of transactions that increase owner’s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What are the two types of transactions that decrease owner’s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Additional investment by the owner and increase in revenues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Withdrawal made by the owner and increase in expenses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capital          $58,000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capital                 30,000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withdrawals       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net income or net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075"/>
                    <w:gridCol w:w="42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capital        </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capital  </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58,000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capital</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(25,000)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loss</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selected transactions are completed by a proprietorship. Indicate the effects of each transaction on assets, liabilities, and owner's equity by inserting "+" for increase and "−" for decrease in the appropriate columns at the right. If appropriate, you may insert more than one symbol in a column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4880"/>
              <w:gridCol w:w="1079"/>
              <w:gridCol w:w="1079"/>
              <w:gridCol w:w="1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owner as an additional investment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Purchased supplies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rent for the current month</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services sold to customers</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cash to creditor for purchases in (b)</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Billed customers for services sold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on account from customers</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 withdrew cash for personal use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Recorded the cost of supplies used during the year</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wages</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Purchased a truck for cash</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1080"/>
                    <w:gridCol w:w="108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selected transactions are completed by a proprietorship. Indicate the effects of each transaction on assets, liabilities, and owner's equity by inserting "+" for increase and "−" for decrease in the appropriate columns at the right.  If appropriate, you may insert more than one symbol in a column.</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4880"/>
              <w:gridCol w:w="1079"/>
              <w:gridCol w:w="1079"/>
              <w:gridCol w:w="1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owner as initial investment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Purchased supplies, paying cash</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creditors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customers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utilities expense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1080"/>
                    <w:gridCol w:w="108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selected transactions are completed by a proprietorship.  Indicate the effects of each transaction on assets, liabilities, and owner's equity by inserting "+" for increase and "−" for decrease in the appropriate columns at the right.  If appropriate, you may insert more than one symbol in a column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4880"/>
              <w:gridCol w:w="1079"/>
              <w:gridCol w:w="1079"/>
              <w:gridCol w:w="1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rent expense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Purchased supplies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providing services to customers</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Billed customers for services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cash to owner for personal use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1080"/>
                    <w:gridCol w:w="108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selected transactions are completed by a proprietorship. Indicate the effects of each transaction on assets, liabilities, and owner's equity by inserting "+" for increase and "−" for decrease in the appropriate columns at the right. If appropriate, you may insert more than one symbol in a column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4880"/>
              <w:gridCol w:w="1079"/>
              <w:gridCol w:w="1079"/>
              <w:gridCol w:w="1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Purchased land with cash</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customers on account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Determined the amount of supplies used this month</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owner as additional investment</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8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miscellaneous expense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1080"/>
                    <w:gridCol w:w="108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108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80" w:type="dxa"/>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257. 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data for Flagger Company to prepare an income statement for the year ended December 31:</w:t>
            </w:r>
            <w: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270"/>
              <w:gridCol w:w="2502"/>
              <w:gridCol w:w="1080"/>
              <w:gridCol w:w="270"/>
              <w:gridCol w:w="2324"/>
              <w:gridCol w:w="1055"/>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$168,000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Flagger, capital</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51,000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and wages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rent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tblW w:w="750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1493"/>
                    <w:gridCol w:w="1493"/>
                    <w:gridCol w:w="1496"/>
                    <w:gridCol w:w="1519"/>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8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Flagger Company</w:t>
                        </w:r>
                      </w:p>
                    </w:tc>
                  </w:tr>
                  <w:tr>
                    <w:tblPrEx>
                      <w:tblW w:w="6000" w:type="dxa"/>
                      <w:jc w:val="left"/>
                      <w:tblCellMar>
                        <w:top w:w="0" w:type="dxa"/>
                        <w:left w:w="0" w:type="dxa"/>
                        <w:bottom w:w="0" w:type="dxa"/>
                        <w:right w:w="0" w:type="dxa"/>
                      </w:tblCellMar>
                    </w:tblPrEx>
                    <w:trPr>
                      <w:cantSplit w:val="0"/>
                      <w:jc w:val="left"/>
                    </w:trPr>
                    <w:tc>
                      <w:tcPr>
                        <w:tcW w:w="68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tblW w:w="6000" w:type="dxa"/>
                      <w:jc w:val="left"/>
                      <w:tblCellMar>
                        <w:top w:w="0" w:type="dxa"/>
                        <w:left w:w="0" w:type="dxa"/>
                        <w:bottom w:w="0" w:type="dxa"/>
                        <w:right w:w="0" w:type="dxa"/>
                      </w:tblCellMar>
                    </w:tblPrEx>
                    <w:trPr>
                      <w:cantSplit w:val="0"/>
                      <w:jc w:val="left"/>
                    </w:trPr>
                    <w:tc>
                      <w:tcPr>
                        <w:tcW w:w="68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$168,000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169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$51,000</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 Selling expenses</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 and wages expense</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 Income tax expense</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18,000</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p>
                    </w:tc>
                  </w:tr>
                  <w:tr>
                    <w:tblPrEx>
                      <w:tblW w:w="6000" w:type="dxa"/>
                      <w:jc w:val="left"/>
                      <w:tblCellMar>
                        <w:top w:w="0" w:type="dxa"/>
                        <w:left w:w="0" w:type="dxa"/>
                        <w:bottom w:w="0" w:type="dxa"/>
                        <w:right w:w="0" w:type="dxa"/>
                      </w:tblCellMar>
                    </w:tblPrEx>
                    <w:trPr>
                      <w:cantSplit w:val="0"/>
                      <w:jc w:val="left"/>
                    </w:trPr>
                    <w:tc>
                      <w:tcPr>
                        <w:tcW w:w="34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153,000</w:t>
                        </w:r>
                      </w:p>
                    </w:tc>
                  </w:tr>
                  <w:tr>
                    <w:tblPrEx>
                      <w:tblW w:w="6000" w:type="dxa"/>
                      <w:jc w:val="left"/>
                      <w:tblCellMar>
                        <w:top w:w="0" w:type="dxa"/>
                        <w:left w:w="0" w:type="dxa"/>
                        <w:bottom w:w="0" w:type="dxa"/>
                        <w:right w:w="0" w:type="dxa"/>
                      </w:tblCellMar>
                    </w:tblPrEx>
                    <w:trPr>
                      <w:cantSplit w:val="0"/>
                      <w:jc w:val="left"/>
                    </w:trPr>
                    <w:tc>
                      <w:tcPr>
                        <w:tcW w:w="16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6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9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9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15,000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Thompson Computer Services at March 31, the end of the current year, and its revenue and expenses for the year follow. The capital of the owner was $180,000 at April 1, the beginning of the current year. Mr. Thompson invested an additional $25,000 in the business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505"/>
              <w:gridCol w:w="1245"/>
              <w:gridCol w:w="525"/>
              <w:gridCol w:w="2955"/>
              <w:gridCol w:w="1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1,030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10,340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21,420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73,450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23,550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157,630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4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258. </w:t>
            </w:r>
            <w:r>
              <w:rPr>
                <w:rStyle w:val="DefaultParagraphFont"/>
                <w:rFonts w:ascii="Times New Roman" w:eastAsia="Times New Roman" w:hAnsi="Times New Roman" w:cs="Times New Roman"/>
                <w:b w:val="0"/>
                <w:bCs w:val="0"/>
                <w:i w:val="0"/>
                <w:iCs w:val="0"/>
                <w:smallCaps w:val="0"/>
                <w:color w:val="000000"/>
                <w:sz w:val="22"/>
                <w:szCs w:val="22"/>
                <w:bdr w:val="nil"/>
                <w:rtl w:val="0"/>
              </w:rPr>
              <w:t>Prepare an income statement 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02"/>
              <w:gridCol w:w="9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375" w:type="dxa"/>
                    <w:jc w:val="left"/>
                    <w:tblBorders>
                      <w:top w:val="nil"/>
                      <w:left w:val="nil"/>
                      <w:bottom w:val="nil"/>
                      <w:right w:val="nil"/>
                      <w:insideH w:val="nil"/>
                      <w:insideV w:val="nil"/>
                    </w:tblBorders>
                    <w:tblCellMar>
                      <w:top w:w="0" w:type="dxa"/>
                      <w:left w:w="0" w:type="dxa"/>
                      <w:bottom w:w="0" w:type="dxa"/>
                      <w:right w:w="0" w:type="dxa"/>
                    </w:tblCellMar>
                  </w:tblPr>
                  <w:tblGrid>
                    <w:gridCol w:w="2432"/>
                    <w:gridCol w:w="1971"/>
                    <w:gridCol w:w="1971"/>
                  </w:tblGrid>
                  <w:tr>
                    <w:tblPrEx>
                      <w:tblW w:w="637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March 31</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Fees earned</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$73,450</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Expenses:</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$23,550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1,030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25,820</w:t>
                        </w:r>
                      </w:p>
                    </w:tc>
                  </w:tr>
                  <w:tr>
                    <w:tblPrEx>
                      <w:tblW w:w="6375" w:type="dxa"/>
                      <w:jc w:val="left"/>
                      <w:tblCellMar>
                        <w:top w:w="0" w:type="dxa"/>
                        <w:left w:w="0" w:type="dxa"/>
                        <w:bottom w:w="0" w:type="dxa"/>
                        <w:right w:w="0" w:type="dxa"/>
                      </w:tblCellMar>
                    </w:tblPrEx>
                    <w:trPr>
                      <w:cantSplit w:val="0"/>
                      <w:jc w:val="left"/>
                    </w:trPr>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$47,630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Prepare a statement of owner’s equity for </w:t>
            </w: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01"/>
              <w:gridCol w:w="9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020" w:type="dxa"/>
                    <w:jc w:val="left"/>
                    <w:tblBorders>
                      <w:top w:val="nil"/>
                      <w:left w:val="nil"/>
                      <w:bottom w:val="nil"/>
                      <w:right w:val="nil"/>
                      <w:insideH w:val="nil"/>
                      <w:insideV w:val="nil"/>
                    </w:tblBorders>
                    <w:tblCellMar>
                      <w:top w:w="0" w:type="dxa"/>
                      <w:left w:w="0" w:type="dxa"/>
                      <w:bottom w:w="0" w:type="dxa"/>
                      <w:right w:w="0" w:type="dxa"/>
                    </w:tblCellMar>
                  </w:tblPr>
                  <w:tblGrid>
                    <w:gridCol w:w="4500"/>
                    <w:gridCol w:w="1695"/>
                    <w:gridCol w:w="825"/>
                  </w:tblGrid>
                  <w:tr>
                    <w:tblPrEx>
                      <w:tblW w:w="70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0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March 31</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capital, April 1</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$180,000</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investment by owner during year</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 </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year</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47,630 </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750" w:type="dxa"/>
                        <w:noWrap/>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(16,570)</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5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56,060</w:t>
                        </w:r>
                      </w:p>
                    </w:tc>
                  </w:tr>
                  <w:tr>
                    <w:tblPrEx>
                      <w:tblW w:w="7020" w:type="dxa"/>
                      <w:jc w:val="left"/>
                      <w:tblCellMar>
                        <w:top w:w="0" w:type="dxa"/>
                        <w:left w:w="0" w:type="dxa"/>
                        <w:bottom w:w="0" w:type="dxa"/>
                        <w:right w:w="0" w:type="dxa"/>
                      </w:tblCellMar>
                    </w:tblPrEx>
                    <w:trPr>
                      <w:cantSplit w:val="0"/>
                      <w:jc w:val="left"/>
                    </w:trPr>
                    <w:tc>
                      <w:tcPr>
                        <w:tcW w:w="4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capital, March 31</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$236,060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Prepare a balance sheet for </w:t>
            </w: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517"/>
              <w:gridCol w:w="10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095" w:type="dxa"/>
                    <w:jc w:val="left"/>
                    <w:tblBorders>
                      <w:top w:val="nil"/>
                      <w:left w:val="nil"/>
                      <w:bottom w:val="nil"/>
                      <w:right w:val="nil"/>
                      <w:insideH w:val="nil"/>
                      <w:insideV w:val="nil"/>
                    </w:tblBorders>
                    <w:tblCellMar>
                      <w:top w:w="0" w:type="dxa"/>
                      <w:left w:w="0" w:type="dxa"/>
                      <w:bottom w:w="0" w:type="dxa"/>
                      <w:right w:w="0" w:type="dxa"/>
                    </w:tblCellMar>
                  </w:tblPr>
                  <w:tblGrid>
                    <w:gridCol w:w="2250"/>
                    <w:gridCol w:w="1298"/>
                    <w:gridCol w:w="2250"/>
                    <w:gridCol w:w="1298"/>
                  </w:tblGrid>
                  <w:tr>
                    <w:tblPrEx>
                      <w:tblW w:w="709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0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 Computer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$ 21,420</w:t>
                        </w:r>
                      </w:p>
                    </w:tc>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Accounts payable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10,340</w:t>
                        </w:r>
                      </w:p>
                    </w:tc>
                    <w:tc>
                      <w:tcPr>
                        <w:tcW w:w="2250" w:type="dxa"/>
                        <w:noWrap w:val="0"/>
                        <w:tcMar>
                          <w:top w:w="0" w:type="dxa"/>
                          <w:left w:w="0" w:type="dxa"/>
                          <w:bottom w:w="0" w:type="dxa"/>
                          <w:right w:w="0" w:type="dxa"/>
                        </w:tcMar>
                        <w:vAlign w:val="top"/>
                      </w:tcPr>
                      <w:p>
                        <w:pPr>
                          <w:bidi w:val="0"/>
                          <w:jc w:val="left"/>
                        </w:pP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1,670</w:t>
                        </w:r>
                      </w:p>
                    </w:tc>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c>
                      <w:tcPr>
                        <w:tcW w:w="225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157,630</w:t>
                        </w:r>
                      </w:p>
                    </w:tc>
                    <w:tc>
                      <w:tcPr>
                        <w:tcW w:w="22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Thompson capital</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236,060</w:t>
                        </w:r>
                      </w:p>
                    </w:tc>
                  </w:tr>
                  <w:tr>
                    <w:tblPrEx>
                      <w:tblW w:w="709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$238,060</w:t>
                        </w:r>
                      </w:p>
                    </w:tc>
                    <w:tc>
                      <w:tcPr>
                        <w:tcW w:w="22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liabilities and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$238,060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57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261. </w:t>
            </w:r>
            <w:r>
              <w:rPr>
                <w:rStyle w:val="DefaultParagraphFont"/>
                <w:rFonts w:ascii="Times New Roman" w:eastAsia="Times New Roman" w:hAnsi="Times New Roman" w:cs="Times New Roman"/>
                <w:b w:val="0"/>
                <w:bCs w:val="0"/>
                <w:i w:val="0"/>
                <w:iCs w:val="0"/>
                <w:smallCaps w:val="0"/>
                <w:color w:val="000000"/>
                <w:sz w:val="22"/>
                <w:szCs w:val="22"/>
                <w:bdr w:val="nil"/>
                <w:rtl w:val="0"/>
              </w:rPr>
              <w:t>A summary of cash flows for Linda's Design Services for the year ended December 31 is as follows:</w:t>
            </w:r>
            <w: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5390"/>
              <w:gridCol w:w="2110"/>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receipts:</w:t>
                  </w:r>
                </w:p>
              </w:tc>
              <w:tc>
                <w:tcPr>
                  <w:tcW w:w="23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customers</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$83,990</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additional investment by owner</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770"/>
              <w:gridCol w:w="3730"/>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expenses and supplies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$27,410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land</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to owner for personal use</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as of January 1</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$40,600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cash flows for Linda's Design Services for the year ended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9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200" w:type="dxa"/>
                    <w:jc w:val="left"/>
                    <w:tblBorders>
                      <w:top w:val="nil"/>
                      <w:left w:val="nil"/>
                      <w:bottom w:val="nil"/>
                      <w:right w:val="nil"/>
                      <w:insideH w:val="nil"/>
                      <w:insideV w:val="nil"/>
                    </w:tblBorders>
                    <w:tblCellMar>
                      <w:top w:w="0" w:type="dxa"/>
                      <w:left w:w="0" w:type="dxa"/>
                      <w:bottom w:w="0" w:type="dxa"/>
                      <w:right w:w="0" w:type="dxa"/>
                    </w:tblCellMar>
                  </w:tblPr>
                  <w:tblGrid>
                    <w:gridCol w:w="5400"/>
                    <w:gridCol w:w="1800"/>
                  </w:tblGrid>
                  <w:tr>
                    <w:tblPrEx>
                      <w:tblW w:w="7200" w:type="dxa"/>
                      <w:jc w:val="left"/>
                      <w:tblBorders>
                        <w:top w:val="nil"/>
                        <w:left w:val="nil"/>
                        <w:bottom w:val="nil"/>
                        <w:right w:val="nil"/>
                        <w:insideH w:val="nil"/>
                        <w:insideV w:val="nil"/>
                      </w:tblBorders>
                      <w:tblCellMar>
                        <w:top w:w="0" w:type="dxa"/>
                        <w:left w:w="0" w:type="dxa"/>
                        <w:bottom w:w="0" w:type="dxa"/>
                        <w:right w:w="0" w:type="dxa"/>
                      </w:tblCellMar>
                    </w:tblPrEx>
                    <w:trPr>
                      <w:cantSplit w:val="0"/>
                      <w:trHeight w:val="375"/>
                      <w:jc w:val="left"/>
                    </w:trPr>
                    <w:tc>
                      <w:tcPr>
                        <w:tcW w:w="666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Linda's Design Services</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7200" w:type="dxa"/>
                      <w:jc w:val="left"/>
                      <w:tblCellMar>
                        <w:top w:w="0" w:type="dxa"/>
                        <w:left w:w="0" w:type="dxa"/>
                        <w:bottom w:w="0" w:type="dxa"/>
                        <w:right w:w="0" w:type="dxa"/>
                      </w:tblCellMar>
                    </w:tblPrEx>
                    <w:trPr>
                      <w:cantSplit w:val="0"/>
                      <w:trHeight w:val="375"/>
                      <w:jc w:val="left"/>
                    </w:trPr>
                    <w:tc>
                      <w:tcPr>
                        <w:tcW w:w="66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operating activities:</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c>
                    <w:tc>
                      <w:tcPr>
                        <w:tcW w:w="180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$83,990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expenses and supplies</w:t>
                        </w:r>
                      </w:p>
                    </w:tc>
                    <w:tc>
                      <w:tcPr>
                        <w:tcW w:w="180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(27,410)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operating activities</w:t>
                        </w:r>
                      </w:p>
                    </w:tc>
                    <w:tc>
                      <w:tcPr>
                        <w:tcW w:w="18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$ 56,580</w:t>
                        </w:r>
                      </w:p>
                    </w:tc>
                  </w:tr>
                  <w:tr>
                    <w:tblPrEx>
                      <w:tblW w:w="7200" w:type="dxa"/>
                      <w:jc w:val="left"/>
                      <w:tblCellMar>
                        <w:top w:w="0" w:type="dxa"/>
                        <w:left w:w="0" w:type="dxa"/>
                        <w:bottom w:w="0" w:type="dxa"/>
                        <w:right w:w="0" w:type="dxa"/>
                      </w:tblCellMar>
                    </w:tblPrEx>
                    <w:trPr>
                      <w:cantSplit w:val="0"/>
                      <w:trHeight w:val="375"/>
                      <w:jc w:val="left"/>
                    </w:trPr>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investing activities:</w:t>
                        </w:r>
                      </w:p>
                    </w:tc>
                    <w:tc>
                      <w:tcPr>
                        <w:tcW w:w="180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00" w:type="dxa"/>
                      <w:jc w:val="left"/>
                      <w:tblCellMar>
                        <w:top w:w="0" w:type="dxa"/>
                        <w:left w:w="0" w:type="dxa"/>
                        <w:bottom w:w="0" w:type="dxa"/>
                        <w:right w:w="0" w:type="dxa"/>
                      </w:tblCellMar>
                    </w:tblPrEx>
                    <w:trPr>
                      <w:cantSplit w:val="0"/>
                      <w:trHeight w:val="375"/>
                      <w:jc w:val="left"/>
                    </w:trPr>
                    <w:tc>
                      <w:tcPr>
                        <w:tcW w:w="81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land</w:t>
                        </w:r>
                      </w:p>
                    </w:tc>
                    <w:tc>
                      <w:tcPr>
                        <w:tcW w:w="18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flows from (used for) financing activities:</w:t>
                        </w:r>
                      </w:p>
                    </w:tc>
                    <w:tc>
                      <w:tcPr>
                        <w:tcW w:w="180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owner as investment</w:t>
                        </w:r>
                      </w:p>
                    </w:tc>
                    <w:tc>
                      <w:tcPr>
                        <w:tcW w:w="180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withdrawal by owner</w:t>
                        </w:r>
                      </w:p>
                    </w:tc>
                    <w:tc>
                      <w:tcPr>
                        <w:tcW w:w="180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financing activities</w:t>
                        </w:r>
                      </w:p>
                    </w:tc>
                    <w:tc>
                      <w:tcPr>
                        <w:tcW w:w="18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20,000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c>
                    <w:tc>
                      <w:tcPr>
                        <w:tcW w:w="18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$29,580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January 1</w:t>
                        </w:r>
                      </w:p>
                    </w:tc>
                    <w:tc>
                      <w:tcPr>
                        <w:tcW w:w="18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40,600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December 31</w:t>
                        </w:r>
                      </w:p>
                    </w:tc>
                    <w:tc>
                      <w:tcPr>
                        <w:tcW w:w="180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$70,180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information does the income statement give to business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statement reports the revenues and expenses for a period of time. The result is either a net income or a net loss.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sections of the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Operating Activities, Cash Flows from (Used for) Investing Activities, and Cash Flows from (Used for) Financing Activities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264. 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describe the four primary financial statements for a proprietorship.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Income statement: A summary of the revenue and expenses </w:t>
                  </w:r>
                  <w:r>
                    <w:rPr>
                      <w:rStyle w:val="DefaultParagraphFont"/>
                      <w:rFonts w:ascii="Times New Roman" w:eastAsia="Times New Roman" w:hAnsi="Times New Roman" w:cs="Times New Roman"/>
                      <w:b w:val="0"/>
                      <w:bCs w:val="0"/>
                      <w:i/>
                      <w:iCs/>
                      <w:smallCaps w:val="0"/>
                      <w:color w:val="000000"/>
                      <w:sz w:val="22"/>
                      <w:szCs w:val="22"/>
                      <w:bdr w:val="nil"/>
                      <w:rtl w:val="0"/>
                    </w:rPr>
                    <w:t>for a specific</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 month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Statement of owner’s equity: A summary of the changes in the owner’s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that have occurred </w:t>
                  </w:r>
                  <w:r>
                    <w:rPr>
                      <w:rStyle w:val="DefaultParagraphFont"/>
                      <w:rFonts w:ascii="Times New Roman" w:eastAsia="Times New Roman" w:hAnsi="Times New Roman" w:cs="Times New Roman"/>
                      <w:b w:val="0"/>
                      <w:bCs w:val="0"/>
                      <w:i/>
                      <w:iCs/>
                      <w:smallCaps w:val="0"/>
                      <w:color w:val="000000"/>
                      <w:sz w:val="22"/>
                      <w:szCs w:val="22"/>
                      <w:bdr w:val="nil"/>
                      <w:rtl w:val="0"/>
                    </w:rPr>
                    <w:t>during a specific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month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 Balance sheet: A list of the assets, liabilities, and owner’s equity </w:t>
                  </w:r>
                  <w:r>
                    <w:rPr>
                      <w:rStyle w:val="DefaultParagraphFont"/>
                      <w:rFonts w:ascii="Times New Roman" w:eastAsia="Times New Roman" w:hAnsi="Times New Roman" w:cs="Times New Roman"/>
                      <w:b w:val="0"/>
                      <w:bCs w:val="0"/>
                      <w:i/>
                      <w:iCs/>
                      <w:smallCaps w:val="0"/>
                      <w:color w:val="000000"/>
                      <w:sz w:val="22"/>
                      <w:szCs w:val="22"/>
                      <w:bdr w:val="nil"/>
                      <w:rtl w:val="0"/>
                    </w:rPr>
                    <w:t>as of a</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    specific date</w:t>
                  </w:r>
                  <w:r>
                    <w:rPr>
                      <w:rStyle w:val="DefaultParagraphFont"/>
                      <w:rFonts w:ascii="Times New Roman" w:eastAsia="Times New Roman" w:hAnsi="Times New Roman" w:cs="Times New Roman"/>
                      <w:b w:val="0"/>
                      <w:bCs w:val="0"/>
                      <w:i w:val="0"/>
                      <w:iCs w:val="0"/>
                      <w:smallCaps w:val="0"/>
                      <w:color w:val="000000"/>
                      <w:sz w:val="22"/>
                      <w:szCs w:val="22"/>
                      <w:bdr w:val="nil"/>
                      <w:rtl w:val="0"/>
                    </w:rPr>
                    <w:t>, usually at the close of the last day of a month</w:t>
                  </w:r>
                  <w:r>
                    <w:rPr>
                      <w:rStyle w:val="DefaultParagraphFont"/>
                      <w:rFonts w:ascii="Times New Roman" w:eastAsia="Times New Roman" w:hAnsi="Times New Roman" w:cs="Times New Roman"/>
                      <w:b w:val="0"/>
                      <w:bCs w:val="0"/>
                      <w:i w:val="0"/>
                      <w:iCs w:val="0"/>
                      <w:smallCaps w:val="0"/>
                      <w:color w:val="000000"/>
                      <w:sz w:val="22"/>
                      <w:szCs w:val="22"/>
                      <w:bdr w:val="nil"/>
                      <w:rtl w:val="0"/>
                    </w:rPr>
                    <w:t>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Statement of cash flows: A summary of the cash receipts and cash payments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for a </w:t>
                  </w:r>
                  <w:r>
                    <w:rPr>
                      <w:rStyle w:val="DefaultParagraphFont"/>
                      <w:rFonts w:ascii="Times New Roman" w:eastAsia="Times New Roman" w:hAnsi="Times New Roman" w:cs="Times New Roman"/>
                      <w:b w:val="0"/>
                      <w:bCs w:val="0"/>
                      <w:i/>
                      <w:iCs/>
                      <w:smallCaps w:val="0"/>
                      <w:color w:val="000000"/>
                      <w:sz w:val="22"/>
                      <w:szCs w:val="22"/>
                      <w:bdr w:val="nil"/>
                      <w:rtl w:val="0"/>
                    </w:rPr>
                    <w:t>specific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 month or a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664"/>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265. </w:t>
            </w:r>
            <w:r>
              <w:rPr>
                <w:rStyle w:val="DefaultParagraphFont"/>
                <w:rFonts w:ascii="Times New Roman" w:eastAsia="Times New Roman" w:hAnsi="Times New Roman" w:cs="Times New Roman"/>
                <w:b w:val="0"/>
                <w:bCs w:val="0"/>
                <w:i w:val="0"/>
                <w:iCs w:val="0"/>
                <w:smallCaps w:val="0"/>
                <w:color w:val="000000"/>
                <w:sz w:val="22"/>
                <w:szCs w:val="22"/>
                <w:bdr w:val="nil"/>
                <w:rtl w:val="0"/>
              </w:rPr>
              <w:t>A summary of cash flows for Evelyn's Event Planning for the year ended December 31 is as follows:</w:t>
            </w:r>
            <w: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5388"/>
              <w:gridCol w:w="2112"/>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receipts:</w:t>
                  </w:r>
                </w:p>
              </w:tc>
              <w:tc>
                <w:tcPr>
                  <w:tcW w:w="23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customers</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$57,360</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bank loan</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855"/>
              <w:gridCol w:w="3645"/>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w:t>
                  </w:r>
                </w:p>
              </w:tc>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expenses and supplies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$21,600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equipment</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18,070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to the owner for personal use</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as of January 1</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$15,580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cash flows for Evelyn's Event Planning for the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435" w:type="dxa"/>
                    <w:jc w:val="left"/>
                    <w:tblBorders>
                      <w:top w:val="nil"/>
                      <w:left w:val="nil"/>
                      <w:bottom w:val="nil"/>
                      <w:right w:val="nil"/>
                      <w:insideH w:val="nil"/>
                      <w:insideV w:val="nil"/>
                    </w:tblBorders>
                    <w:tblCellMar>
                      <w:top w:w="0" w:type="dxa"/>
                      <w:left w:w="0" w:type="dxa"/>
                      <w:bottom w:w="0" w:type="dxa"/>
                      <w:right w:w="0" w:type="dxa"/>
                    </w:tblCellMar>
                  </w:tblPr>
                  <w:tblGrid>
                    <w:gridCol w:w="4785"/>
                    <w:gridCol w:w="1650"/>
                  </w:tblGrid>
                  <w:tr>
                    <w:tblPrEx>
                      <w:tblW w:w="64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82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Evelyn's Event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435" w:type="dxa"/>
                      <w:jc w:val="left"/>
                      <w:tblCellMar>
                        <w:top w:w="0" w:type="dxa"/>
                        <w:left w:w="0" w:type="dxa"/>
                        <w:bottom w:w="0" w:type="dxa"/>
                        <w:right w:w="0" w:type="dxa"/>
                      </w:tblCellMar>
                    </w:tblPrEx>
                    <w:trPr>
                      <w:cantSplit w:val="0"/>
                      <w:jc w:val="left"/>
                    </w:trPr>
                    <w:tc>
                      <w:tcPr>
                        <w:tcW w:w="66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operating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$57,360</w:t>
                        </w:r>
                      </w:p>
                    </w:tc>
                  </w:tr>
                  <w:tr>
                    <w:tblPrEx>
                      <w:tblW w:w="6435"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expenses and supplies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(21,600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operating activities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$35,760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investing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equipment</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(18,070)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financing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bank loan</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withdrawals by owner</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(12,000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cash flows from financing activities</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$20,690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January 1</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15,580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December 31</w:t>
                        </w:r>
                      </w:p>
                    </w:tc>
                    <w:tc>
                      <w:tcPr>
                        <w:tcW w:w="165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$36,270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at December 31 and its expenses for the year follow. The capital of the owner was $68,000 at January 1. The owner invested an additional $10,000 during the year. Net income for the year is $45,625.</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2"/>
              <w:gridCol w:w="1385"/>
              <w:gridCol w:w="2373"/>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and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Drawing</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an income statement for the current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91"/>
              <w:gridCol w:w="9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610" w:type="dxa"/>
                    <w:jc w:val="left"/>
                    <w:tblBorders>
                      <w:top w:val="nil"/>
                      <w:left w:val="nil"/>
                      <w:bottom w:val="nil"/>
                      <w:right w:val="nil"/>
                      <w:insideH w:val="nil"/>
                      <w:insideV w:val="nil"/>
                    </w:tblBorders>
                    <w:tblCellMar>
                      <w:top w:w="0" w:type="dxa"/>
                      <w:left w:w="0" w:type="dxa"/>
                      <w:bottom w:w="0" w:type="dxa"/>
                      <w:right w:w="0" w:type="dxa"/>
                    </w:tblCellMar>
                  </w:tblPr>
                  <w:tblGrid>
                    <w:gridCol w:w="3740"/>
                    <w:gridCol w:w="935"/>
                    <w:gridCol w:w="935"/>
                  </w:tblGrid>
                  <w:tr>
                    <w:tblPrEx>
                      <w:tblW w:w="56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Rocky's Day Spa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Fees earned</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Expenses: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2,470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expenses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52,810</w:t>
                        </w:r>
                      </w:p>
                    </w:tc>
                  </w:tr>
                  <w:tr>
                    <w:tblPrEx>
                      <w:tblW w:w="561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$45,625</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on December 31 and its revenue and expenses for the year follow. The capital of the owner was $68,000 on January 1. The owner invested an additional $10,000 during the year.</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4"/>
              <w:gridCol w:w="1386"/>
              <w:gridCol w:w="2375"/>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and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Drawing</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balance sheet for the year ended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522"/>
              <w:gridCol w:w="10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2250"/>
                    <w:gridCol w:w="750"/>
                    <w:gridCol w:w="2250"/>
                    <w:gridCol w:w="750"/>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0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Rocky's Day Spa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  Liabilities</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Accounts payable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supplies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2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  Owner’s Equity</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and equipment</w:t>
                        </w:r>
                      </w:p>
                    </w:tc>
                    <w:tc>
                      <w:tcPr>
                        <w:tcW w:w="75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56,000</w:t>
                        </w:r>
                      </w:p>
                    </w:tc>
                    <w:tc>
                      <w:tcPr>
                        <w:tcW w:w="2250" w:type="dxa"/>
                        <w:noWrap w:val="0"/>
                        <w:tcMar>
                          <w:top w:w="0" w:type="dxa"/>
                          <w:left w:w="0" w:type="dxa"/>
                          <w:bottom w:w="0" w:type="dxa"/>
                          <w:right w:w="0" w:type="dxa"/>
                        </w:tcMar>
                        <w:vAlign w:val="bottom"/>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Owner's capital</w:t>
                        </w:r>
                      </w:p>
                    </w:tc>
                    <w:tc>
                      <w:tcPr>
                        <w:tcW w:w="75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85,455</w:t>
                        </w:r>
                      </w:p>
                    </w:tc>
                  </w:tr>
                  <w:tr>
                    <w:tblPrEx>
                      <w:tblW w:w="600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75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$89,830</w:t>
                        </w:r>
                      </w:p>
                    </w:tc>
                    <w:tc>
                      <w:tcPr>
                        <w:tcW w:w="22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liabilities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w:t>
                        </w:r>
                      </w:p>
                    </w:tc>
                    <w:tc>
                      <w:tcPr>
                        <w:tcW w:w="75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$89,830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on December 31 and its revenue and expenses for the year follow. The capital of the owner is $68,000 on January 1. The owner invested an additional $10,000 during the year.</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4"/>
              <w:gridCol w:w="1386"/>
              <w:gridCol w:w="2375"/>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and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Drawing</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owner’s equity for the current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1"/>
              <w:gridCol w:w="9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795" w:type="dxa"/>
                    <w:jc w:val="left"/>
                    <w:tblBorders>
                      <w:top w:val="nil"/>
                      <w:left w:val="nil"/>
                      <w:bottom w:val="nil"/>
                      <w:right w:val="nil"/>
                      <w:insideH w:val="nil"/>
                      <w:insideV w:val="nil"/>
                    </w:tblBorders>
                    <w:tblCellMar>
                      <w:top w:w="0" w:type="dxa"/>
                      <w:left w:w="0" w:type="dxa"/>
                      <w:bottom w:w="0" w:type="dxa"/>
                      <w:right w:w="0" w:type="dxa"/>
                    </w:tblCellMar>
                  </w:tblPr>
                  <w:tblGrid>
                    <w:gridCol w:w="4246"/>
                    <w:gridCol w:w="1278"/>
                    <w:gridCol w:w="1270"/>
                  </w:tblGrid>
                  <w:tr>
                    <w:tblPrEx>
                      <w:tblW w:w="679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0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Rocky's Day Spa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capital, January 1</w:t>
                        </w:r>
                      </w:p>
                    </w:tc>
                    <w:tc>
                      <w:tcPr>
                        <w:tcW w:w="142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$68,000</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investment by owner during year</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w:t>
                        </w:r>
                      </w:p>
                    </w:tc>
                    <w:tc>
                      <w:tcPr>
                        <w:tcW w:w="142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year</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45,625</w:t>
                        </w:r>
                      </w:p>
                    </w:tc>
                    <w:tc>
                      <w:tcPr>
                        <w:tcW w:w="142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(38,170)</w:t>
                        </w:r>
                      </w:p>
                    </w:tc>
                    <w:tc>
                      <w:tcPr>
                        <w:tcW w:w="142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17,455</w:t>
                        </w:r>
                      </w:p>
                    </w:tc>
                  </w:tr>
                  <w:tr>
                    <w:tblPrEx>
                      <w:tblW w:w="6795" w:type="dxa"/>
                      <w:jc w:val="left"/>
                      <w:tblCellMar>
                        <w:top w:w="0" w:type="dxa"/>
                        <w:left w:w="0" w:type="dxa"/>
                        <w:bottom w:w="0" w:type="dxa"/>
                        <w:right w:w="0" w:type="dxa"/>
                      </w:tblCellMar>
                    </w:tblPrEx>
                    <w:trPr>
                      <w:cantSplit w:val="0"/>
                      <w:jc w:val="left"/>
                    </w:trPr>
                    <w:tc>
                      <w:tcPr>
                        <w:tcW w:w="5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capital, December 31</w:t>
                        </w:r>
                      </w:p>
                    </w:tc>
                    <w:tc>
                      <w:tcPr>
                        <w:tcW w:w="142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2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$85,455</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interrelationship between the balance sheet and the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cash reported on the balance sheet is also reported as the end-of-period cash on the statement of cash flows.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following list of items taken from Lamar’s accounting records, identify those that would appear on the 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 (f)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which of the following items would appear on a 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Joe Brown, capital</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payable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advertising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 (d), (f), (g)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272. 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determine the amount of net income or net loss for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7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$71,300 and expenses totaled $35,500. The owner made an additional investment of $15,000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$220,500 and expenses totaled $175,000. The owner withdrew $40,000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$149,000 and expenses totaled $172,000. The owner invested an additional $12,000 and withdrew $16,000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$198,150 and expenses totaled $174,200. The owner withdrew $35,000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33"/>
              <w:gridCol w:w="7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97"/>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$35,800 net income ($71,300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$35,500)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$45,500 net income ($220,500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$175,000)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$(23,000) net loss ($149,000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$23,950 net income ($198,150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$174,200)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431"/>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assets and total liabilities of Paul’s Pools, a proprietorship, at the beginning and at the end of the current fiscal year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January 1</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December 31</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205,000</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7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The owner did not invest any additional assets in the business during the year and made no withdrawals.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during the year. The assets and liabilities at the beginning and end of the year are unchanged from the given amounts. However, the owner withdrew $53,000 in cash during the year (no additional investments).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The assets and liabilities at the beginning and end of the year are unchanged from the given amounts. However, the owner invested an additional $35,000 in cash in the business in June of the current fiscal year (no withdrawals).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The assets and liabilities at the beginning and end of the year are unchanged from the given amounts. However, the owner invested an additional $12,000 in cash in August of the current fiscal year and made 12 monthly cash withdrawals of $1,500 each during the year.</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9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44"/>
                    <w:gridCol w:w="898"/>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 at end of year ($475,000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$130,000)</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Owner's equity at beginning of year ($280,000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75,000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$270,000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57"/>
                    <w:gridCol w:w="1075"/>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 as in (a)</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Add withdrawals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53,000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$323,000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44"/>
                    <w:gridCol w:w="965"/>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 as in (a)</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Deduct additional investment</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$235,000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57"/>
                    <w:gridCol w:w="1075"/>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 as in (a)</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pStyle w:val="p"/>
                          <w:bidi w:val="0"/>
                          <w:spacing w:before="0" w:beforeAutospacing="0" w:after="0" w:afterAutospacing="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Add withdrawals ($1,500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18,000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Deduct additional investment</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$276,000</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selected transaction data of a business are for September. Determine the following amounts for September: (a) total revenue, (b) total expenses, (c) net income.</w:t>
            </w:r>
            <w:r>
              <w:br/>
            </w:r>
          </w:p>
          <w:tbl>
            <w:tblPr>
              <w:tblW w:w="8085" w:type="dxa"/>
              <w:jc w:val="left"/>
              <w:tblBorders>
                <w:top w:val="nil"/>
                <w:left w:val="nil"/>
                <w:bottom w:val="nil"/>
                <w:right w:val="nil"/>
                <w:insideH w:val="nil"/>
                <w:insideV w:val="nil"/>
              </w:tblBorders>
              <w:tblCellMar>
                <w:top w:w="0" w:type="dxa"/>
                <w:left w:w="0" w:type="dxa"/>
                <w:bottom w:w="0" w:type="dxa"/>
                <w:right w:w="0" w:type="dxa"/>
              </w:tblCellMar>
            </w:tblPr>
            <w:tblGrid>
              <w:gridCol w:w="7348"/>
              <w:gridCol w:w="737"/>
            </w:tblGrid>
            <w:tr>
              <w:tblPrEx>
                <w:tblW w:w="80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sales charged to customers on account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cash customers for services performed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 on account during September:</w:t>
                  </w:r>
                </w:p>
              </w:tc>
              <w:tc>
                <w:tcPr>
                  <w:tcW w:w="37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Services performed and charged to customers prior to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Services performed and charged to customers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prior to September and paid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and paid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36,250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in September but not paid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for supplies used and insurance (not given)</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applicable to September</w:t>
                  </w:r>
                </w:p>
              </w:tc>
              <w:tc>
                <w:tcPr>
                  <w:tcW w:w="375"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92"/>
                    <w:gridCol w:w="7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$61,000 ($33,000 + $28,000)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$43,250 ($36,250 + $5,000 + $2,000)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$17,750 ($61,000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$43,250)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275. </w:t>
            </w:r>
            <w:r>
              <w:rPr>
                <w:rStyle w:val="DefaultParagraphFont"/>
                <w:rFonts w:ascii="Times New Roman" w:eastAsia="Times New Roman" w:hAnsi="Times New Roman" w:cs="Times New Roman"/>
                <w:b w:val="0"/>
                <w:bCs w:val="0"/>
                <w:i w:val="0"/>
                <w:iCs w:val="0"/>
                <w:smallCaps w:val="0"/>
                <w:color w:val="000000"/>
                <w:sz w:val="22"/>
                <w:szCs w:val="22"/>
                <w:bdr w:val="nil"/>
                <w:rtl w:val="0"/>
              </w:rPr>
              <w:t>On March 1, the amount of Richard Cook's capital in Richard’s Catering Company was $150,000. During March, he withdrew $31,000 from the business. The amounts of the various assets, liabilities, revenues, and expenses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904"/>
              <w:gridCol w:w="3596"/>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$10,250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45,950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23,840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64,950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85,400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1,210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insurance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20,300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an income statement for March, (b) a statement of owner's equity for March, and (c) a balance sheet as of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517"/>
              <w:gridCol w:w="10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930" w:type="dxa"/>
                    <w:jc w:val="left"/>
                    <w:tblBorders>
                      <w:top w:val="nil"/>
                      <w:left w:val="nil"/>
                      <w:bottom w:val="nil"/>
                      <w:right w:val="nil"/>
                      <w:insideH w:val="nil"/>
                      <w:insideV w:val="nil"/>
                    </w:tblBorders>
                    <w:tblCellMar>
                      <w:top w:w="0" w:type="dxa"/>
                      <w:left w:w="0" w:type="dxa"/>
                      <w:bottom w:w="0" w:type="dxa"/>
                      <w:right w:w="0" w:type="dxa"/>
                    </w:tblCellMar>
                  </w:tblPr>
                  <w:tblGrid>
                    <w:gridCol w:w="3830"/>
                    <w:gridCol w:w="1332"/>
                    <w:gridCol w:w="1768"/>
                  </w:tblGrid>
                  <w:tr>
                    <w:tblPrEx>
                      <w:tblW w:w="693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6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$64,950</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36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$20,300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Insurance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1,210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36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64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35,110</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3600" w:type="dxa"/>
                        <w:noWrap w:val="0"/>
                        <w:tcMar>
                          <w:top w:w="0" w:type="dxa"/>
                          <w:left w:w="0" w:type="dxa"/>
                          <w:bottom w:w="0" w:type="dxa"/>
                          <w:right w:w="0" w:type="dxa"/>
                        </w:tcMar>
                        <w:vAlign w:val="top"/>
                      </w:tcPr>
                      <w:p>
                        <w:pPr>
                          <w:bidi w:val="0"/>
                          <w:jc w:val="right"/>
                        </w:pPr>
                      </w:p>
                    </w:tc>
                    <w:tc>
                      <w:tcPr>
                        <w:tcW w:w="56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$29,840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3841"/>
                    <w:gridCol w:w="1059"/>
                    <w:gridCol w:w="1100"/>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tblW w:w="6000" w:type="dxa"/>
                      <w:jc w:val="left"/>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tc>
                  </w:tr>
                  <w:tr>
                    <w:tblPrEx>
                      <w:tblW w:w="60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 Cook, capital, March 1</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tblW w:w="60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month</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$29,840</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0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(31,000)</w:t>
                        </w:r>
                      </w:p>
                    </w:tc>
                    <w:tc>
                      <w:tcPr>
                        <w:tcW w:w="1440" w:type="dxa"/>
                        <w:noWrap w:val="0"/>
                        <w:tcMar>
                          <w:top w:w="0" w:type="dxa"/>
                          <w:left w:w="0" w:type="dxa"/>
                          <w:bottom w:w="0" w:type="dxa"/>
                          <w:right w:w="0" w:type="dxa"/>
                        </w:tcMar>
                        <w:vAlign w:val="top"/>
                      </w:tcPr>
                      <w:p>
                        <w:pPr>
                          <w:bidi w:val="0"/>
                          <w:jc w:val="right"/>
                        </w:pPr>
                      </w:p>
                    </w:tc>
                  </w:tr>
                  <w:tr>
                    <w:tblPrEx>
                      <w:tblW w:w="60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owner's equity</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(1,160)</w:t>
                        </w:r>
                      </w:p>
                    </w:tc>
                  </w:tr>
                  <w:tr>
                    <w:tblPrEx>
                      <w:tblW w:w="60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 Cook, capital, March 31</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$148,840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435" w:type="dxa"/>
                    <w:jc w:val="left"/>
                    <w:tblBorders>
                      <w:top w:val="nil"/>
                      <w:left w:val="nil"/>
                      <w:bottom w:val="nil"/>
                      <w:right w:val="nil"/>
                      <w:insideH w:val="nil"/>
                      <w:insideV w:val="nil"/>
                    </w:tblBorders>
                    <w:tblCellMar>
                      <w:top w:w="0" w:type="dxa"/>
                      <w:left w:w="0" w:type="dxa"/>
                      <w:bottom w:w="0" w:type="dxa"/>
                      <w:right w:w="0" w:type="dxa"/>
                    </w:tblCellMar>
                  </w:tblPr>
                  <w:tblGrid>
                    <w:gridCol w:w="2139"/>
                    <w:gridCol w:w="928"/>
                    <w:gridCol w:w="287"/>
                    <w:gridCol w:w="2153"/>
                    <w:gridCol w:w="928"/>
                  </w:tblGrid>
                  <w:tr>
                    <w:tblPrEx>
                      <w:tblW w:w="64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5"/>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tblW w:w="6435" w:type="dxa"/>
                      <w:jc w:val="left"/>
                      <w:tblCellMar>
                        <w:top w:w="0" w:type="dxa"/>
                        <w:left w:w="0" w:type="dxa"/>
                        <w:bottom w:w="0" w:type="dxa"/>
                        <w:right w:w="0" w:type="dxa"/>
                      </w:tblCellMar>
                    </w:tblPrEx>
                    <w:trPr>
                      <w:cantSplit w:val="0"/>
                      <w:jc w:val="left"/>
                    </w:trPr>
                    <w:tc>
                      <w:tcPr>
                        <w:tcW w:w="864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9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5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9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23,840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$ 10,250</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45,950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insurance</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9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 Cook, capital</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148,840</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85,400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w:t>
                        </w:r>
                      </w:p>
                    </w:tc>
                    <w:tc>
                      <w:tcPr>
                        <w:tcW w:w="9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$159,090</w:t>
                        </w:r>
                      </w:p>
                    </w:tc>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w:t>
                        </w:r>
                      </w:p>
                    </w:tc>
                    <w:tc>
                      <w:tcPr>
                        <w:tcW w:w="99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$159,090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276. </w:t>
            </w:r>
            <w:r>
              <w:rPr>
                <w:rStyle w:val="DefaultParagraphFont"/>
                <w:rFonts w:ascii="Times New Roman" w:eastAsia="Times New Roman" w:hAnsi="Times New Roman" w:cs="Times New Roman"/>
                <w:b w:val="0"/>
                <w:bCs w:val="0"/>
                <w:i w:val="0"/>
                <w:iCs w:val="0"/>
                <w:smallCaps w:val="0"/>
                <w:color w:val="000000"/>
                <w:sz w:val="22"/>
                <w:szCs w:val="22"/>
                <w:bdr w:val="nil"/>
                <w:rtl w:val="0"/>
              </w:rPr>
              <w:t>Harris Designers began operations on April 1. The following financial statements are for Harris Designers for the month ended April 30 (the first month of operations). Determine the missing amounts for letters (a) through (o).</w:t>
            </w:r>
            <w: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4914"/>
              <w:gridCol w:w="1283"/>
              <w:gridCol w:w="1303"/>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Harris Designers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April 30</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4,600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(b)</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(c)</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4892"/>
              <w:gridCol w:w="1304"/>
              <w:gridCol w:w="1304"/>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Harris Designers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April 30</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Lori Harris, capital, April 1</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on April 1</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April</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(d)</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(e)</w:t>
                  </w:r>
                </w:p>
              </w:tc>
            </w:tr>
            <w:tr>
              <w:tblPrEx>
                <w:tblW w:w="75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Lori Harris, capital, April 30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$38,100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2321"/>
              <w:gridCol w:w="1154"/>
              <w:gridCol w:w="293"/>
              <w:gridCol w:w="2502"/>
              <w:gridCol w:w="1231"/>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Harris Designers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April 30</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12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(f)</w:t>
                  </w:r>
                </w:p>
              </w:tc>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8,100</w:t>
                  </w:r>
                </w:p>
              </w:tc>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12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(g)</w:t>
                  </w:r>
                </w:p>
              </w:tc>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Lori Harris, capital</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(i)</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p>
              </w:tc>
              <w:tc>
                <w:tcPr>
                  <w:tcW w:w="1260" w:type="dxa"/>
                  <w:noWrap w:val="0"/>
                  <w:tcMar>
                    <w:top w:w="0" w:type="dxa"/>
                    <w:left w:w="0" w:type="dxa"/>
                    <w:bottom w:w="0" w:type="dxa"/>
                    <w:right w:w="0" w:type="dxa"/>
                  </w:tcMar>
                  <w:vAlign w:val="top"/>
                </w:tcPr>
                <w:p>
                  <w:pPr>
                    <w:bidi w:val="0"/>
                    <w:jc w:val="right"/>
                  </w:pPr>
                </w:p>
              </w:tc>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w:t>
                  </w:r>
                </w:p>
              </w:tc>
              <w:tc>
                <w:tcPr>
                  <w:tcW w:w="12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26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$55,900</w:t>
                  </w:r>
                </w:p>
              </w:tc>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$(j)</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665" w:type="dxa"/>
              <w:jc w:val="left"/>
              <w:tblBorders>
                <w:top w:val="nil"/>
                <w:left w:val="nil"/>
                <w:bottom w:val="nil"/>
                <w:right w:val="nil"/>
                <w:insideH w:val="nil"/>
                <w:insideV w:val="nil"/>
              </w:tblBorders>
              <w:tblCellMar>
                <w:top w:w="0" w:type="dxa"/>
                <w:left w:w="0" w:type="dxa"/>
                <w:bottom w:w="0" w:type="dxa"/>
                <w:right w:w="0" w:type="dxa"/>
              </w:tblCellMar>
            </w:tblPr>
            <w:tblGrid>
              <w:gridCol w:w="5008"/>
              <w:gridCol w:w="1326"/>
              <w:gridCol w:w="1331"/>
            </w:tblGrid>
            <w:tr>
              <w:tblPrEx>
                <w:tblW w:w="76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Harris Designers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April 30</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operating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customers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expenses and to</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(4,200)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cash flows from operating activities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$18,800</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investing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acquisition of land</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(used for) financing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as owner's investment</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(k)</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withdrawal by owner</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(l)</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cash flows from financing activities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(m)</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(n)</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April 1</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0</w:t>
                  </w:r>
                </w:p>
              </w:tc>
            </w:tr>
            <w:tr>
              <w:tblPrEx>
                <w:tblW w:w="7665"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April 30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(n)</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Hint: Use the interrelationships among the financial statements to solve this problem.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494"/>
                    <w:gridCol w:w="7006"/>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$6,400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$17,900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$9,100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$9,100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$38,100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$30,800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$17,000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$17,800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$38,100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$55,900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$29,000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$30,800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277. 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data for Heavenly Futures Company, prepare an income statement for the month ended August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905" w:type="dxa"/>
              <w:jc w:val="left"/>
              <w:tblBorders>
                <w:top w:val="nil"/>
                <w:left w:val="nil"/>
                <w:bottom w:val="nil"/>
                <w:right w:val="nil"/>
                <w:insideH w:val="nil"/>
                <w:insideV w:val="nil"/>
              </w:tblBorders>
              <w:tblCellMar>
                <w:top w:w="0" w:type="dxa"/>
                <w:left w:w="0" w:type="dxa"/>
                <w:bottom w:w="0" w:type="dxa"/>
                <w:right w:w="0" w:type="dxa"/>
              </w:tblCellMar>
            </w:tblPr>
            <w:tblGrid>
              <w:gridCol w:w="3131"/>
              <w:gridCol w:w="1774"/>
            </w:tblGrid>
            <w:tr>
              <w:tblPrEx>
                <w:tblW w:w="49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Heavenly, drawing</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tblW w:w="4905" w:type="dxa"/>
                <w:jc w:val="left"/>
                <w:tblCellMar>
                  <w:top w:w="0" w:type="dxa"/>
                  <w:left w:w="0" w:type="dxa"/>
                  <w:bottom w:w="0" w:type="dxa"/>
                  <w:right w:w="0" w:type="dxa"/>
                </w:tblCellMar>
              </w:tblPrEx>
              <w:trPr>
                <w:cantSplit w:val="0"/>
                <w:jc w:val="left"/>
              </w:trPr>
              <w:tc>
                <w:tcPr>
                  <w:tcW w:w="270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Heavenly, capital (August 1)</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14,320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2294"/>
                    <w:gridCol w:w="1948"/>
                    <w:gridCol w:w="1758"/>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Heavenly Futures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August 31</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2790"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Telephone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1,150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420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8,520</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$ 7,180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71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278. 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data for Bright Futures Company, prepare a statement of owner’s equity for the month ended August 31.</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drawing</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capital (August 1)</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14,320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9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90" w:type="dxa"/>
                    <w:jc w:val="left"/>
                    <w:tblBorders>
                      <w:top w:val="nil"/>
                      <w:left w:val="nil"/>
                      <w:bottom w:val="nil"/>
                      <w:right w:val="nil"/>
                      <w:insideH w:val="nil"/>
                      <w:insideV w:val="nil"/>
                    </w:tblBorders>
                    <w:tblCellMar>
                      <w:top w:w="0" w:type="dxa"/>
                      <w:left w:w="0" w:type="dxa"/>
                      <w:bottom w:w="0" w:type="dxa"/>
                      <w:right w:w="0" w:type="dxa"/>
                    </w:tblCellMar>
                  </w:tblPr>
                  <w:tblGrid>
                    <w:gridCol w:w="3310"/>
                    <w:gridCol w:w="1390"/>
                    <w:gridCol w:w="1390"/>
                  </w:tblGrid>
                  <w:tr>
                    <w:tblPrEx>
                      <w:tblW w:w="609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01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Bright Futures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August 31</w:t>
                        </w:r>
                      </w:p>
                    </w:tc>
                  </w:tr>
                  <w:tr>
                    <w:tblPrEx>
                      <w:tblW w:w="6090" w:type="dxa"/>
                      <w:jc w:val="left"/>
                      <w:tblCellMar>
                        <w:top w:w="0" w:type="dxa"/>
                        <w:left w:w="0" w:type="dxa"/>
                        <w:bottom w:w="0" w:type="dxa"/>
                        <w:right w:w="0" w:type="dxa"/>
                      </w:tblCellMar>
                    </w:tblPrEx>
                    <w:trPr>
                      <w:cantSplit w:val="0"/>
                      <w:jc w:val="left"/>
                    </w:trPr>
                    <w:tc>
                      <w:tcPr>
                        <w:tcW w:w="300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capital, August 1</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$14,320</w:t>
                        </w:r>
                      </w:p>
                    </w:tc>
                  </w:tr>
                  <w:tr>
                    <w:tblPrEx>
                      <w:tblW w:w="609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August</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$7,180</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09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800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2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90" w:type="dxa"/>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6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6,380</w:t>
                        </w:r>
                      </w:p>
                    </w:tc>
                  </w:tr>
                  <w:tr>
                    <w:tblPrEx>
                      <w:tblW w:w="6090" w:type="dxa"/>
                      <w:jc w:val="left"/>
                      <w:tblCellMar>
                        <w:top w:w="0" w:type="dxa"/>
                        <w:left w:w="0" w:type="dxa"/>
                        <w:bottom w:w="0" w:type="dxa"/>
                        <w:right w:w="0" w:type="dxa"/>
                      </w:tblCellMar>
                    </w:tblPrEx>
                    <w:trPr>
                      <w:cantSplit w:val="0"/>
                      <w:jc w:val="left"/>
                    </w:trPr>
                    <w:tc>
                      <w:tcPr>
                        <w:tcW w:w="300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capital, August 31</w:t>
                        </w:r>
                      </w:p>
                    </w:tc>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6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$20,700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279. </w:t>
            </w: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 was organized on January 1 as a proprietorship. List the errors that you find in the following financial statements and prepare corrected statements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3801"/>
              <w:gridCol w:w="1076"/>
              <w:gridCol w:w="1124"/>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Three Months Ended March 31</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$9,735</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Advertising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3,950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3,225</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Answering service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4,000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28,000</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$14,000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4521"/>
              <w:gridCol w:w="739"/>
              <w:gridCol w:w="739"/>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capital, January 1</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on January 1</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three months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14,000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(5,000)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31,000</w:t>
                  </w:r>
                </w:p>
              </w:tc>
            </w:tr>
            <w:tr>
              <w:tblPrEx>
                <w:tblW w:w="6000" w:type="dxa"/>
                <w:jc w:val="left"/>
                <w:tblCellMar>
                  <w:top w:w="0" w:type="dxa"/>
                  <w:left w:w="0" w:type="dxa"/>
                  <w:bottom w:w="0" w:type="dxa"/>
                  <w:right w:w="0" w:type="dxa"/>
                </w:tblCellMar>
              </w:tblPrEx>
              <w:trPr>
                <w:cantSplit w:val="0"/>
                <w:jc w:val="left"/>
              </w:trPr>
              <w:tc>
                <w:tcPr>
                  <w:tcW w:w="6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capital, March 31</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$31,000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8430" w:type="dxa"/>
              <w:jc w:val="left"/>
              <w:tblBorders>
                <w:top w:val="nil"/>
                <w:left w:val="nil"/>
                <w:bottom w:val="nil"/>
                <w:right w:val="nil"/>
                <w:insideH w:val="nil"/>
                <w:insideV w:val="nil"/>
              </w:tblBorders>
              <w:tblCellMar>
                <w:top w:w="0" w:type="dxa"/>
                <w:left w:w="0" w:type="dxa"/>
                <w:bottom w:w="0" w:type="dxa"/>
                <w:right w:w="0" w:type="dxa"/>
              </w:tblCellMar>
            </w:tblPr>
            <w:tblGrid>
              <w:gridCol w:w="3161"/>
              <w:gridCol w:w="1054"/>
              <w:gridCol w:w="3161"/>
              <w:gridCol w:w="1054"/>
            </w:tblGrid>
            <w:tr>
              <w:tblPrEx>
                <w:tblW w:w="843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Three Months Ended March 31</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  </w:t>
                  </w:r>
                </w:p>
              </w:tc>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Eric Wood, capital</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$31,000</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10,860  </w:t>
                  </w:r>
                </w:p>
              </w:tc>
              <w:tc>
                <w:tcPr>
                  <w:tcW w:w="2250"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2,670  </w:t>
                  </w:r>
                </w:p>
              </w:tc>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Accounts receivable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2,225</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925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$33,225</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owner's equity</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$33,225</w:t>
                  </w:r>
                </w:p>
              </w:tc>
            </w:tr>
            <w:tr>
              <w:tblPrEx>
                <w:tblW w:w="8430"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2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377"/>
              <w:gridCol w:w="10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Errors in the Eric Wood, CPA, financial statements include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499"/>
                    <w:gridCol w:w="7001"/>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 is incorrectly listed after utilities expense on the income statement. Miscellaneous expense should be listed as the last expense, regardless of the amount.</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operating expenses are incorrectly added. Instead of $28,000, the total should be $32,660.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operating expenses are incorrectly added, the net income is incorrect. It should be listed as $9,340.</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owner's equity should be for a period of time instead of a specific date. That is, the statement of owner's equity should be reported "For the Three Months Ended March 31."</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net income was incorrect, the increase in owners' equity and the balance in Eric Wood, Capital are incorrect. They should both be shown as $24,340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name of the company is missing from the balance sheet heading.</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sheet should be as of "March 31," not "For the Three Months Ended March 31."</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not land, should be the first asset listed on the balance sheet.</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 is incorrectly listed as an asset on the balance sheet. Accounts payable should be listed as a liability.</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should be listed on the balance sheet ahead of owner's equity.</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 is incorrectly listed as a liability on the balance sheet. Accounts receivable should be listed as an asset.</w:t>
                        </w:r>
                      </w:p>
                    </w:tc>
                  </w:tr>
                  <w:tr>
                    <w:tblPrEx>
                      <w:tblW w:w="7500"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do not total to $33,225 as shown, making the balance sheet out of balance.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Correctly prepared financial statements for Eric Wood, CPA,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3801"/>
                    <w:gridCol w:w="1076"/>
                    <w:gridCol w:w="1124"/>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Three Months Ended March 31</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$9,735</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Advertising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3,950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3,225</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Answering service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2,550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4,000</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32,660</w:t>
                        </w:r>
                      </w:p>
                    </w:tc>
                  </w:tr>
                  <w:tr>
                    <w:tblPrEx>
                      <w:tblW w:w="6000" w:type="dxa"/>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9,340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45" w:type="dxa"/>
                    <w:jc w:val="left"/>
                    <w:tblBorders>
                      <w:top w:val="nil"/>
                      <w:left w:val="nil"/>
                      <w:bottom w:val="nil"/>
                      <w:right w:val="nil"/>
                      <w:insideH w:val="nil"/>
                      <w:insideV w:val="nil"/>
                    </w:tblBorders>
                    <w:tblCellMar>
                      <w:top w:w="0" w:type="dxa"/>
                      <w:left w:w="0" w:type="dxa"/>
                      <w:bottom w:w="0" w:type="dxa"/>
                      <w:right w:w="0" w:type="dxa"/>
                    </w:tblCellMar>
                  </w:tblPr>
                  <w:tblGrid>
                    <w:gridCol w:w="2165"/>
                    <w:gridCol w:w="2134"/>
                    <w:gridCol w:w="694"/>
                    <w:gridCol w:w="1804"/>
                    <w:gridCol w:w="747"/>
                  </w:tblGrid>
                  <w:tr>
                    <w:tblPrEx>
                      <w:tblW w:w="7545" w:type="dxa"/>
                      <w:jc w:val="left"/>
                      <w:tblBorders>
                        <w:top w:val="nil"/>
                        <w:left w:val="nil"/>
                        <w:bottom w:val="nil"/>
                        <w:right w:val="nil"/>
                        <w:insideH w:val="nil"/>
                        <w:insideV w:val="nil"/>
                      </w:tblBorders>
                      <w:tblCellMar>
                        <w:top w:w="0" w:type="dxa"/>
                        <w:left w:w="0" w:type="dxa"/>
                        <w:bottom w:w="0" w:type="dxa"/>
                        <w:right w:w="0" w:type="dxa"/>
                      </w:tblCellMar>
                    </w:tblPrEx>
                    <w:trPr>
                      <w:cantSplit w:val="0"/>
                      <w:trHeight w:val="600"/>
                      <w:jc w:val="left"/>
                    </w:trPr>
                    <w:tc>
                      <w:tcPr>
                        <w:tcW w:w="600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Three Months Ended March 31</w:t>
                        </w: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capital, January 1</w:t>
                        </w:r>
                      </w:p>
                    </w:tc>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0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0</w:t>
                        </w:r>
                      </w:p>
                    </w:tc>
                    <w:tc>
                      <w:tcPr>
                        <w:vAlign w:val="center"/>
                      </w:tcP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on January 1</w:t>
                        </w:r>
                      </w:p>
                    </w:tc>
                    <w:tc>
                      <w:tcPr>
                        <w:tcW w:w="2250" w:type="dxa"/>
                        <w:noWrap/>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1500" w:type="dxa"/>
                        <w:gridSpan w:val="2"/>
                        <w:noWrap w:val="0"/>
                        <w:tcMar>
                          <w:top w:w="0" w:type="dxa"/>
                          <w:left w:w="0" w:type="dxa"/>
                          <w:bottom w:w="0" w:type="dxa"/>
                          <w:right w:w="0" w:type="dxa"/>
                        </w:tcMar>
                        <w:vAlign w:val="top"/>
                      </w:tcPr>
                      <w:p>
                        <w:pPr>
                          <w:bidi w:val="0"/>
                          <w:jc w:val="right"/>
                        </w:pPr>
                      </w:p>
                    </w:tc>
                    <w:tc>
                      <w:tcPr>
                        <w:vAlign w:val="center"/>
                      </w:tcP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three months</w:t>
                        </w:r>
                      </w:p>
                    </w:tc>
                    <w:tc>
                      <w:tcPr>
                        <w:tcW w:w="2250" w:type="dxa"/>
                        <w:noWrap/>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9,340</w:t>
                        </w:r>
                      </w:p>
                    </w:tc>
                    <w:tc>
                      <w:tcPr>
                        <w:tcW w:w="1500" w:type="dxa"/>
                        <w:gridSpan w:val="2"/>
                        <w:noWrap w:val="0"/>
                        <w:tcMar>
                          <w:top w:w="0" w:type="dxa"/>
                          <w:left w:w="0" w:type="dxa"/>
                          <w:bottom w:w="0" w:type="dxa"/>
                          <w:right w:w="0" w:type="dxa"/>
                        </w:tcMar>
                        <w:vAlign w:val="top"/>
                      </w:tcPr>
                      <w:p>
                        <w:pPr>
                          <w:bidi w:val="0"/>
                          <w:jc w:val="right"/>
                        </w:pPr>
                      </w:p>
                    </w:tc>
                    <w:tc>
                      <w:tcPr>
                        <w:vAlign w:val="center"/>
                      </w:tcP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Withdrawals</w:t>
                        </w:r>
                      </w:p>
                    </w:tc>
                    <w:tc>
                      <w:tcPr>
                        <w:tcW w:w="2250" w:type="dxa"/>
                        <w:noWrap/>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(5,000)</w:t>
                        </w:r>
                      </w:p>
                    </w:tc>
                    <w:tc>
                      <w:tcPr>
                        <w:tcW w:w="1500" w:type="dxa"/>
                        <w:gridSpan w:val="2"/>
                        <w:noWrap w:val="0"/>
                        <w:tcMar>
                          <w:top w:w="0" w:type="dxa"/>
                          <w:left w:w="0" w:type="dxa"/>
                          <w:bottom w:w="0" w:type="dxa"/>
                          <w:right w:w="0" w:type="dxa"/>
                        </w:tcMar>
                        <w:vAlign w:val="top"/>
                      </w:tcPr>
                      <w:p>
                        <w:pPr>
                          <w:bidi w:val="0"/>
                          <w:jc w:val="right"/>
                        </w:pPr>
                      </w:p>
                    </w:tc>
                    <w:tc>
                      <w:tcPr>
                        <w:vAlign w:val="center"/>
                      </w:tcP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owner's equity</w:t>
                        </w:r>
                      </w:p>
                    </w:tc>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0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24,340</w:t>
                        </w:r>
                      </w:p>
                    </w:tc>
                    <w:tc>
                      <w:tcPr>
                        <w:vAlign w:val="center"/>
                      </w:tcPr>
                      <w:p/>
                    </w:tc>
                  </w:tr>
                  <w:tr>
                    <w:tblPrEx>
                      <w:tblW w:w="7545" w:type="dxa"/>
                      <w:jc w:val="left"/>
                      <w:tblCellMar>
                        <w:top w:w="0" w:type="dxa"/>
                        <w:left w:w="0" w:type="dxa"/>
                        <w:bottom w:w="0" w:type="dxa"/>
                        <w:right w:w="0" w:type="dxa"/>
                      </w:tblCellMar>
                    </w:tblPrEx>
                    <w:trPr>
                      <w:cantSplit w:val="0"/>
                      <w:trHeight w:val="210"/>
                      <w:jc w:val="left"/>
                    </w:trPr>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capital, March 31</w:t>
                        </w:r>
                      </w:p>
                    </w:tc>
                    <w:tc>
                      <w:tcPr>
                        <w:tcW w:w="2250"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0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$24,340</w:t>
                        </w:r>
                      </w:p>
                    </w:tc>
                    <w:tc>
                      <w:tcPr>
                        <w:vAlign w:val="center"/>
                      </w:tcPr>
                      <w:p/>
                    </w:tc>
                  </w:tr>
                  <w:tr>
                    <w:tblPrEx>
                      <w:tblW w:w="7545" w:type="dxa"/>
                      <w:jc w:val="left"/>
                      <w:tblCellMar>
                        <w:top w:w="0" w:type="dxa"/>
                        <w:left w:w="0" w:type="dxa"/>
                        <w:bottom w:w="0" w:type="dxa"/>
                        <w:right w:w="0" w:type="dxa"/>
                      </w:tblCellMar>
                    </w:tblPrEx>
                    <w:trPr>
                      <w:cantSplit w:val="0"/>
                      <w:trHeight w:val="600"/>
                      <w:jc w:val="left"/>
                    </w:trPr>
                    <w:tc>
                      <w:tcPr>
                        <w:tcW w:w="600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7545" w:type="dxa"/>
                      <w:jc w:val="left"/>
                      <w:tblCellMar>
                        <w:top w:w="0" w:type="dxa"/>
                        <w:left w:w="0" w:type="dxa"/>
                        <w:bottom w:w="0" w:type="dxa"/>
                        <w:right w:w="0" w:type="dxa"/>
                      </w:tblCellMar>
                    </w:tblPrEx>
                    <w:trPr>
                      <w:cantSplit w:val="0"/>
                      <w:trHeight w:val="300"/>
                      <w:jc w:val="left"/>
                    </w:trPr>
                    <w:tc>
                      <w:tcPr>
                        <w:tcW w:w="18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45" w:type="dxa"/>
                      <w:jc w:val="left"/>
                      <w:tblCellMar>
                        <w:top w:w="0" w:type="dxa"/>
                        <w:left w:w="0" w:type="dxa"/>
                        <w:bottom w:w="0" w:type="dxa"/>
                        <w:right w:w="0" w:type="dxa"/>
                      </w:tblCellMar>
                    </w:tblPrEx>
                    <w:trPr>
                      <w:cantSplit w:val="0"/>
                      <w:trHeight w:val="255"/>
                      <w:jc w:val="left"/>
                    </w:trPr>
                    <w:tc>
                      <w:tcPr>
                        <w:tcW w:w="187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8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$10,860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2,670</w:t>
                        </w:r>
                      </w:p>
                    </w:tc>
                  </w:tr>
                  <w:tr>
                    <w:tblPrEx>
                      <w:tblW w:w="7545" w:type="dxa"/>
                      <w:jc w:val="left"/>
                      <w:tblCellMar>
                        <w:top w:w="0" w:type="dxa"/>
                        <w:left w:w="0" w:type="dxa"/>
                        <w:bottom w:w="0" w:type="dxa"/>
                        <w:right w:w="0" w:type="dxa"/>
                      </w:tblCellMar>
                    </w:tblPrEx>
                    <w:trPr>
                      <w:cantSplit w:val="0"/>
                      <w:trHeight w:val="255"/>
                      <w:jc w:val="left"/>
                    </w:trPr>
                    <w:tc>
                      <w:tcPr>
                        <w:tcW w:w="187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8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2,225</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750" w:type="dxa"/>
                        <w:noWrap w:val="0"/>
                        <w:tcMar>
                          <w:top w:w="0" w:type="dxa"/>
                          <w:left w:w="0" w:type="dxa"/>
                          <w:bottom w:w="0" w:type="dxa"/>
                          <w:right w:w="0" w:type="dxa"/>
                        </w:tcMar>
                        <w:vAlign w:val="top"/>
                      </w:tcPr>
                      <w:p>
                        <w:pPr>
                          <w:bidi w:val="0"/>
                          <w:jc w:val="right"/>
                        </w:pPr>
                      </w:p>
                    </w:tc>
                  </w:tr>
                  <w:tr>
                    <w:tblPrEx>
                      <w:tblW w:w="7545" w:type="dxa"/>
                      <w:jc w:val="left"/>
                      <w:tblCellMar>
                        <w:top w:w="0" w:type="dxa"/>
                        <w:left w:w="0" w:type="dxa"/>
                        <w:bottom w:w="0" w:type="dxa"/>
                        <w:right w:w="0" w:type="dxa"/>
                      </w:tblCellMar>
                    </w:tblPrEx>
                    <w:trPr>
                      <w:cantSplit w:val="0"/>
                      <w:trHeight w:val="255"/>
                      <w:jc w:val="left"/>
                    </w:trPr>
                    <w:tc>
                      <w:tcPr>
                        <w:tcW w:w="187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8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925</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Eric Wood, capital</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24,340</w:t>
                        </w:r>
                      </w:p>
                    </w:tc>
                  </w:tr>
                  <w:tr>
                    <w:tblPrEx>
                      <w:tblW w:w="7545" w:type="dxa"/>
                      <w:jc w:val="left"/>
                      <w:tblCellMar>
                        <w:top w:w="0" w:type="dxa"/>
                        <w:left w:w="0" w:type="dxa"/>
                        <w:bottom w:w="0" w:type="dxa"/>
                        <w:right w:w="0" w:type="dxa"/>
                      </w:tblCellMar>
                    </w:tblPrEx>
                    <w:trPr>
                      <w:cantSplit w:val="0"/>
                      <w:trHeight w:val="255"/>
                      <w:jc w:val="left"/>
                    </w:trPr>
                    <w:tc>
                      <w:tcPr>
                        <w:tcW w:w="187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8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13,000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tcMar>
                          <w:top w:w="0" w:type="dxa"/>
                          <w:left w:w="0" w:type="dxa"/>
                          <w:bottom w:w="0" w:type="dxa"/>
                          <w:right w:w="0" w:type="dxa"/>
                        </w:tcMar>
                        <w:vAlign w:val="top"/>
                      </w:tcPr>
                      <w:p>
                        <w:pPr>
                          <w:bidi w:val="0"/>
                          <w:jc w:val="left"/>
                        </w:pPr>
                      </w:p>
                    </w:tc>
                    <w:tc>
                      <w:tcPr>
                        <w:tcW w:w="750" w:type="dxa"/>
                        <w:noWrap w:val="0"/>
                        <w:tcMar>
                          <w:top w:w="0" w:type="dxa"/>
                          <w:left w:w="0" w:type="dxa"/>
                          <w:bottom w:w="0" w:type="dxa"/>
                          <w:right w:w="0" w:type="dxa"/>
                        </w:tcMar>
                        <w:vAlign w:val="top"/>
                      </w:tcPr>
                      <w:p>
                        <w:pPr>
                          <w:bidi w:val="0"/>
                          <w:jc w:val="right"/>
                        </w:pPr>
                      </w:p>
                    </w:tc>
                  </w:tr>
                  <w:tr>
                    <w:tblPrEx>
                      <w:tblW w:w="7545" w:type="dxa"/>
                      <w:jc w:val="left"/>
                      <w:tblCellMar>
                        <w:top w:w="0" w:type="dxa"/>
                        <w:left w:w="0" w:type="dxa"/>
                        <w:bottom w:w="0" w:type="dxa"/>
                        <w:right w:w="0" w:type="dxa"/>
                      </w:tblCellMar>
                    </w:tblPrEx>
                    <w:trPr>
                      <w:cantSplit w:val="0"/>
                      <w:trHeight w:val="255"/>
                      <w:jc w:val="left"/>
                    </w:trPr>
                    <w:tc>
                      <w:tcPr>
                        <w:tcW w:w="187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87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$27,010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75" w:type="dxa"/>
                        <w:noWrap/>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owner's equity</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$27,010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93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data for Bright Futures Company, prepare a balance sheet in report form as of August 31.</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6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drawing</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capital (August 1)</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14,320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480" w:type="dxa"/>
                    <w:jc w:val="left"/>
                    <w:tblBorders>
                      <w:top w:val="nil"/>
                      <w:left w:val="nil"/>
                      <w:bottom w:val="nil"/>
                      <w:right w:val="nil"/>
                      <w:insideH w:val="nil"/>
                      <w:insideV w:val="nil"/>
                    </w:tblBorders>
                    <w:tblCellMar>
                      <w:top w:w="0" w:type="dxa"/>
                      <w:left w:w="0" w:type="dxa"/>
                      <w:bottom w:w="0" w:type="dxa"/>
                      <w:right w:w="0" w:type="dxa"/>
                    </w:tblCellMar>
                  </w:tblPr>
                  <w:tblGrid>
                    <w:gridCol w:w="3240"/>
                    <w:gridCol w:w="3240"/>
                  </w:tblGrid>
                  <w:tr>
                    <w:tblPrEx>
                      <w:tblW w:w="648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53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Bright Futures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August 31</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20,000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$24,640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1,540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2,400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3,940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Jason Bright, capital</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20,700</w:t>
                        </w:r>
                      </w:p>
                    </w:tc>
                  </w:tr>
                  <w:tr>
                    <w:tblPrEx>
                      <w:tblW w:w="6480"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owner’s equity</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$24,640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281. 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data for Awesome Travel Services, prepare an income statement, a statement of owner’s equity, and a balance sheet for the year ended (or as of)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605" w:type="dxa"/>
              <w:jc w:val="left"/>
              <w:tblBorders>
                <w:top w:val="nil"/>
                <w:left w:val="nil"/>
                <w:bottom w:val="nil"/>
                <w:right w:val="nil"/>
                <w:insideH w:val="nil"/>
                <w:insideV w:val="nil"/>
              </w:tblBorders>
              <w:tblCellMar>
                <w:top w:w="0" w:type="dxa"/>
                <w:left w:w="0" w:type="dxa"/>
                <w:bottom w:w="0" w:type="dxa"/>
                <w:right w:w="0" w:type="dxa"/>
              </w:tblCellMar>
            </w:tblPr>
            <w:tblGrid>
              <w:gridCol w:w="2218"/>
              <w:gridCol w:w="1105"/>
              <w:gridCol w:w="387"/>
              <w:gridCol w:w="2791"/>
              <w:gridCol w:w="1105"/>
            </w:tblGrid>
            <w:tr>
              <w:tblPrEx>
                <w:tblW w:w="76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 Trendsetter, capital (January 1)</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78,000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no additional investments or withdrawals by J. Trendsetter during the year.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520"/>
              <w:gridCol w:w="10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tblW w:w="6510" w:type="dxa"/>
                    <w:jc w:val="left"/>
                    <w:tblBorders>
                      <w:top w:val="nil"/>
                      <w:left w:val="nil"/>
                      <w:bottom w:val="nil"/>
                      <w:right w:val="nil"/>
                      <w:insideH w:val="nil"/>
                      <w:insideV w:val="nil"/>
                    </w:tblBorders>
                    <w:tblCellMar>
                      <w:top w:w="0" w:type="dxa"/>
                      <w:left w:w="0" w:type="dxa"/>
                      <w:bottom w:w="0" w:type="dxa"/>
                      <w:right w:w="0" w:type="dxa"/>
                    </w:tblCellMar>
                  </w:tblPr>
                  <w:tblGrid>
                    <w:gridCol w:w="335"/>
                    <w:gridCol w:w="2890"/>
                    <w:gridCol w:w="426"/>
                    <w:gridCol w:w="1430"/>
                    <w:gridCol w:w="1430"/>
                  </w:tblGrid>
                  <w:tr>
                    <w:tblPrEx>
                      <w:tblW w:w="65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Awesome Travel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Fees earned</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$78,000</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Expenses:</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Income tax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46,000</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2808"/>
                    <w:gridCol w:w="1380"/>
                    <w:gridCol w:w="1811"/>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110"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Awesome Travel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Owner’s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000" w:type="dxa"/>
                      <w:jc w:val="left"/>
                      <w:tblCellMar>
                        <w:top w:w="0" w:type="dxa"/>
                        <w:left w:w="0" w:type="dxa"/>
                        <w:bottom w:w="0" w:type="dxa"/>
                        <w:right w:w="0" w:type="dxa"/>
                      </w:tblCellMar>
                    </w:tblPrEx>
                    <w:trPr>
                      <w:cantSplit w:val="0"/>
                      <w:jc w:val="left"/>
                    </w:trPr>
                    <w:tc>
                      <w:tcPr>
                        <w:tcW w:w="327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 Trendsetter, capital, January 1</w:t>
                        </w:r>
                      </w:p>
                    </w:tc>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tblW w:w="6000" w:type="dxa"/>
                      <w:jc w:val="left"/>
                      <w:tblCellMar>
                        <w:top w:w="0" w:type="dxa"/>
                        <w:left w:w="0" w:type="dxa"/>
                        <w:bottom w:w="0" w:type="dxa"/>
                        <w:right w:w="0" w:type="dxa"/>
                      </w:tblCellMar>
                    </w:tblPrEx>
                    <w:trPr>
                      <w:cantSplit w:val="0"/>
                      <w:jc w:val="left"/>
                    </w:trPr>
                    <w:tc>
                      <w:tcPr>
                        <w:tcW w:w="32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year</w:t>
                        </w:r>
                      </w:p>
                    </w:tc>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32,000</w:t>
                        </w:r>
                      </w:p>
                    </w:tc>
                  </w:tr>
                  <w:tr>
                    <w:tblPrEx>
                      <w:tblW w:w="6000" w:type="dxa"/>
                      <w:jc w:val="left"/>
                      <w:tblCellMar>
                        <w:top w:w="0" w:type="dxa"/>
                        <w:left w:w="0" w:type="dxa"/>
                        <w:bottom w:w="0" w:type="dxa"/>
                        <w:right w:w="0" w:type="dxa"/>
                      </w:tblCellMar>
                    </w:tblPrEx>
                    <w:trPr>
                      <w:cantSplit w:val="0"/>
                      <w:jc w:val="left"/>
                    </w:trPr>
                    <w:tc>
                      <w:tcPr>
                        <w:tcW w:w="327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 Trendsetter, capital, December 31</w:t>
                        </w:r>
                      </w:p>
                    </w:tc>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0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$42,000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705" w:type="dxa"/>
                    <w:jc w:val="left"/>
                    <w:tblBorders>
                      <w:top w:val="nil"/>
                      <w:left w:val="nil"/>
                      <w:bottom w:val="nil"/>
                      <w:right w:val="nil"/>
                      <w:insideH w:val="nil"/>
                      <w:insideV w:val="nil"/>
                    </w:tblBorders>
                    <w:tblCellMar>
                      <w:top w:w="0" w:type="dxa"/>
                      <w:left w:w="0" w:type="dxa"/>
                      <w:bottom w:w="0" w:type="dxa"/>
                      <w:right w:w="0" w:type="dxa"/>
                    </w:tblCellMar>
                  </w:tblPr>
                  <w:tblGrid>
                    <w:gridCol w:w="2086"/>
                    <w:gridCol w:w="1140"/>
                    <w:gridCol w:w="291"/>
                    <w:gridCol w:w="2049"/>
                    <w:gridCol w:w="1140"/>
                  </w:tblGrid>
                  <w:tr>
                    <w:tblPrEx>
                      <w:tblW w:w="67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5"/>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Awesome Travel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r>
                  <w:tr>
                    <w:tblPrEx>
                      <w:tblW w:w="670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1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9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0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tblW w:w="6705" w:type="dxa"/>
                      <w:jc w:val="left"/>
                      <w:tblCellMar>
                        <w:top w:w="0" w:type="dxa"/>
                        <w:left w:w="0" w:type="dxa"/>
                        <w:bottom w:w="0" w:type="dxa"/>
                        <w:right w:w="0" w:type="dxa"/>
                      </w:tblCellMar>
                    </w:tblPrEx>
                    <w:trPr>
                      <w:cantSplit w:val="0"/>
                      <w:jc w:val="left"/>
                    </w:trPr>
                    <w:tc>
                      <w:tcPr>
                        <w:tcW w:w="225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0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Owner’s Equity</w:t>
                        </w:r>
                      </w:p>
                    </w:tc>
                    <w:tc>
                      <w:tcPr>
                        <w:tcW w:w="12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05" w:type="dxa"/>
                      <w:jc w:val="left"/>
                      <w:tblCellMar>
                        <w:top w:w="0" w:type="dxa"/>
                        <w:left w:w="0" w:type="dxa"/>
                        <w:bottom w:w="0" w:type="dxa"/>
                        <w:right w:w="0" w:type="dxa"/>
                      </w:tblCellMar>
                    </w:tblPrEx>
                    <w:trPr>
                      <w:cantSplit w:val="0"/>
                      <w:jc w:val="left"/>
                    </w:trPr>
                    <w:tc>
                      <w:tcPr>
                        <w:tcW w:w="225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21,000</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 Trendsetter, capital</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42,000</w:t>
                        </w:r>
                      </w:p>
                    </w:tc>
                  </w:tr>
                  <w:tr>
                    <w:tblPrEx>
                      <w:tblW w:w="670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$54,000</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owner’s equity</w:t>
                        </w: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$54,000</w:t>
                        </w:r>
                      </w:p>
                    </w:tc>
                  </w:tr>
                  <w:tr>
                    <w:tblPrEx>
                      <w:tblW w:w="6705" w:type="dxa"/>
                      <w:jc w:val="left"/>
                      <w:tblCellMar>
                        <w:top w:w="0" w:type="dxa"/>
                        <w:left w:w="0" w:type="dxa"/>
                        <w:bottom w:w="0" w:type="dxa"/>
                        <w:right w:w="0" w:type="dxa"/>
                      </w:tblCellMar>
                    </w:tblPrEx>
                    <w:trPr>
                      <w:cantSplit w:val="0"/>
                      <w:jc w:val="left"/>
                    </w:trPr>
                    <w:tc>
                      <w:tcPr>
                        <w:tcW w:w="22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p>
                    </w:tc>
                    <w:tc>
                      <w:tcPr>
                        <w:tcW w:w="1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282. 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ind w:left="18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Total owner’s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 the ratio of liabilities to owner’s equity for each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Has the creditors’ risk increased or decreased from December 31, Year 1, to December 31,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ind w:left="300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Total owner’s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Ratio of liabilities to owner’s equity         1.35                                     1.50</w:t>
                  </w:r>
                </w:p>
                <w:p>
                  <w:pPr>
                    <w:pStyle w:val="p"/>
                    <w:bidi w:val="0"/>
                    <w:spacing w:before="0" w:beforeAutospacing="0" w:after="0" w:afterAutospacing="0"/>
                    <w:ind w:left="24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($128,250/$95,000)         ($120,000/$80,000)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Decreased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G has a ratio of liabilities to stockholders’ equity of 0.12 and 0.28 for Year 1 and Year 2, respectively. In contrast, Company M has a ratio of liabilities to stockholders’ equity of 1.13 and 1.29 for the same period.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information, which company's creditors are more at risk and why? Should the creditors of either company fear the risk of nonpayment?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M’s creditors are more at risk than are Company G’s creditors. The lower the ratio of liabilities to stockholders' equity, the better able the company is to withstand poor business conditions and pay its obligations to creditors. Without additional information, it appears that the creditors of either company are well protected against the risk of nonpayment, because the ratios are relatively low for both. However, the fact that both ratios are increasing over the period should be monitored for downturns in business conditions.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were taken from Miller Company’s balance sheet: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ind w:left="240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 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$150,000                     $105,000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owner’s equity                   75,000                         60,000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 the ratio of liabilities to owner’s equity. Round your answer to one decimal 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Has the creditors’ risk increased or decreased from December 31, Year 1, to December 31,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 31, Year 2: $150,000/$75,000 = 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Dec. 31, Year 1: $105,000/$60,000 = 1.8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Increased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Introduction to Accounting and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Accounting and Business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